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8" w:rsidRDefault="005315B8">
      <w:pPr>
        <w:pStyle w:val="normal0"/>
        <w:tabs>
          <w:tab w:val="left" w:pos="2921"/>
          <w:tab w:val="center" w:pos="4960"/>
        </w:tabs>
        <w:ind w:left="-113" w:right="-113"/>
        <w:rPr>
          <w:color w:val="000000"/>
          <w:sz w:val="24"/>
          <w:szCs w:val="24"/>
        </w:rPr>
      </w:pPr>
      <w:r>
        <w:rPr>
          <w:b/>
          <w:color w:val="000000"/>
          <w:sz w:val="44"/>
          <w:szCs w:val="44"/>
        </w:rPr>
        <w:tab/>
      </w:r>
      <w:r>
        <w:rPr>
          <w:b/>
          <w:color w:val="000000"/>
          <w:sz w:val="44"/>
          <w:szCs w:val="44"/>
        </w:rPr>
        <w:tab/>
        <w:t>ПРАЙС-ЛИСТ</w:t>
      </w:r>
    </w:p>
    <w:p w:rsidR="005315B8" w:rsidRDefault="005315B8">
      <w:pPr>
        <w:pStyle w:val="normal0"/>
        <w:ind w:left="-113" w:right="-113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(действует с 01.12.2022 г. по настоящее время)</w:t>
      </w:r>
    </w:p>
    <w:p w:rsidR="005315B8" w:rsidRDefault="005315B8">
      <w:pPr>
        <w:pStyle w:val="normal0"/>
        <w:ind w:left="-113" w:right="-113"/>
        <w:jc w:val="center"/>
        <w:rPr>
          <w:color w:val="000000"/>
          <w:sz w:val="28"/>
          <w:szCs w:val="28"/>
        </w:rPr>
      </w:pPr>
    </w:p>
    <w:p w:rsidR="005315B8" w:rsidRDefault="005315B8">
      <w:pPr>
        <w:pStyle w:val="normal0"/>
        <w:ind w:left="-113" w:right="-113"/>
        <w:jc w:val="center"/>
        <w:rPr>
          <w:color w:val="000000"/>
          <w:sz w:val="24"/>
          <w:szCs w:val="24"/>
        </w:rPr>
      </w:pPr>
      <w:r>
        <w:rPr>
          <w:color w:val="008000"/>
          <w:sz w:val="28"/>
          <w:szCs w:val="28"/>
        </w:rPr>
        <w:t>Отчеты по целевым взносам для</w:t>
      </w:r>
      <w:r>
        <w:rPr>
          <w:b/>
          <w:color w:val="008000"/>
          <w:sz w:val="28"/>
          <w:szCs w:val="28"/>
        </w:rPr>
        <w:t xml:space="preserve"> СНТ, ГСК и НКО </w:t>
      </w:r>
      <w:r>
        <w:rPr>
          <w:color w:val="008000"/>
          <w:sz w:val="28"/>
          <w:szCs w:val="28"/>
        </w:rPr>
        <w:t>(кроме отчетов по персоналу)</w:t>
      </w:r>
    </w:p>
    <w:tbl>
      <w:tblPr>
        <w:tblW w:w="90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15"/>
        <w:gridCol w:w="3315"/>
      </w:tblGrid>
      <w:tr w:rsidR="005315B8" w:rsidTr="00C90964">
        <w:trPr>
          <w:trHeight w:val="211"/>
        </w:trPr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Декларация по Прибыли / УСН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1500р.</w:t>
            </w:r>
          </w:p>
        </w:tc>
      </w:tr>
      <w:tr w:rsidR="005315B8" w:rsidTr="00C90964">
        <w:trPr>
          <w:trHeight w:val="417"/>
        </w:trPr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Бухгалтерский баланс </w:t>
            </w:r>
            <w:r w:rsidRPr="00C90964">
              <w:rPr>
                <w:color w:val="FF0000"/>
                <w:sz w:val="24"/>
                <w:szCs w:val="24"/>
              </w:rPr>
              <w:t>(только через интернет)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1500р.</w:t>
            </w:r>
          </w:p>
        </w:tc>
      </w:tr>
      <w:tr w:rsidR="005315B8" w:rsidTr="00C90964">
        <w:trPr>
          <w:trHeight w:val="215"/>
        </w:trPr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C90964">
              <w:rPr>
                <w:b/>
                <w:sz w:val="28"/>
                <w:szCs w:val="28"/>
              </w:rPr>
              <w:t>3000р.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b/>
          <w:color w:val="FF0000"/>
          <w:sz w:val="22"/>
          <w:szCs w:val="22"/>
          <w:u w:val="single"/>
        </w:rPr>
      </w:pP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ОТПРАВКА ГОТОВОЙ ОТЧЕТНОСТИ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</w:p>
    <w:tbl>
      <w:tblPr>
        <w:tblW w:w="10198" w:type="dxa"/>
        <w:tblLayout w:type="fixed"/>
        <w:tblLook w:val="0000"/>
      </w:tblPr>
      <w:tblGrid>
        <w:gridCol w:w="4248"/>
        <w:gridCol w:w="5950"/>
      </w:tblGrid>
      <w:tr w:rsidR="005315B8" w:rsidTr="00C90964">
        <w:trPr>
          <w:trHeight w:val="4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Файл xml в ФНС, СФР (ФСС + ПФР)</w:t>
            </w:r>
          </w:p>
        </w:tc>
        <w:tc>
          <w:tcPr>
            <w:tcW w:w="5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6"/>
                <w:szCs w:val="26"/>
              </w:rPr>
            </w:pPr>
            <w:r w:rsidRPr="00C90964">
              <w:rPr>
                <w:sz w:val="26"/>
                <w:szCs w:val="26"/>
              </w:rPr>
              <w:t>300р. / за единицу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6"/>
                <w:szCs w:val="26"/>
              </w:rPr>
            </w:pPr>
            <w:r w:rsidRPr="00C90964">
              <w:rPr>
                <w:sz w:val="26"/>
                <w:szCs w:val="26"/>
              </w:rPr>
              <w:t xml:space="preserve">2500р. / за пакет из 10 шт. 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color w:val="CC0000"/>
                <w:sz w:val="26"/>
                <w:szCs w:val="26"/>
              </w:rPr>
            </w:pPr>
            <w:r w:rsidRPr="00C90964">
              <w:rPr>
                <w:b/>
                <w:color w:val="CC0000"/>
                <w:sz w:val="26"/>
                <w:szCs w:val="26"/>
              </w:rPr>
              <w:t xml:space="preserve">В последние два раб. дня отчетного периода 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CC0000"/>
                <w:sz w:val="26"/>
                <w:szCs w:val="26"/>
              </w:rPr>
            </w:pPr>
            <w:r w:rsidRPr="00C90964">
              <w:rPr>
                <w:b/>
                <w:color w:val="CC0000"/>
                <w:sz w:val="26"/>
                <w:szCs w:val="26"/>
              </w:rPr>
              <w:t xml:space="preserve"> - 600р. за единицу либо 2 отправки из пакета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6"/>
                <w:szCs w:val="26"/>
              </w:rPr>
            </w:pPr>
            <w:r w:rsidRPr="00C90964">
              <w:rPr>
                <w:sz w:val="26"/>
                <w:szCs w:val="26"/>
              </w:rPr>
              <w:t>Пакет действует ГОД с момента оплаты для одного клиента</w:t>
            </w:r>
          </w:p>
        </w:tc>
      </w:tr>
      <w:tr w:rsidR="005315B8" w:rsidTr="00C90964">
        <w:trPr>
          <w:trHeight w:val="3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Электронное письмо в ФНС</w:t>
            </w:r>
          </w:p>
        </w:tc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5315B8" w:rsidTr="00C90964">
        <w:trPr>
          <w:trHeight w:val="5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Запрос справки по расчетам с бюджетом/ выписки операций/акта сверки</w:t>
            </w:r>
          </w:p>
        </w:tc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5315B8" w:rsidTr="00C90964">
        <w:trPr>
          <w:trHeight w:val="3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Обработка требования ФНС</w:t>
            </w:r>
          </w:p>
        </w:tc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5315B8" w:rsidTr="00C90964">
        <w:trPr>
          <w:trHeight w:val="53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Обработка требования ФНС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32"/>
                <w:szCs w:val="32"/>
              </w:rPr>
            </w:pPr>
            <w:r w:rsidRPr="00C90964">
              <w:rPr>
                <w:sz w:val="32"/>
                <w:szCs w:val="32"/>
              </w:rPr>
              <w:t>500р. / все за календарный квартал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FF0000"/>
                <w:sz w:val="22"/>
                <w:szCs w:val="22"/>
              </w:rPr>
            </w:pPr>
            <w:r w:rsidRPr="00C90964">
              <w:rPr>
                <w:color w:val="FF0000"/>
                <w:sz w:val="22"/>
                <w:szCs w:val="22"/>
              </w:rPr>
              <w:t>(распаковка, отправка клиенту, подтверждение в ФНС всех требований без расходования пакета - с даты оплаты по конец текущего календарного квартала)</w:t>
            </w:r>
          </w:p>
        </w:tc>
      </w:tr>
      <w:tr w:rsidR="005315B8" w:rsidTr="00C90964">
        <w:trPr>
          <w:trHeight w:val="25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 xml:space="preserve">Формализованный ответ на требование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30"/>
                <w:szCs w:val="30"/>
              </w:rPr>
            </w:pPr>
            <w:r w:rsidRPr="00C90964">
              <w:rPr>
                <w:sz w:val="30"/>
                <w:szCs w:val="30"/>
              </w:rPr>
              <w:t xml:space="preserve">от 1000р. 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ВНИМАНИЕ! Если при подгрузке файла выявлены ошибки, стоимость услуги возрастает, если исправления необходимо вносить нам. </w:t>
      </w:r>
    </w:p>
    <w:p w:rsidR="005315B8" w:rsidRDefault="005315B8">
      <w:pPr>
        <w:pStyle w:val="normal0"/>
        <w:ind w:left="-113" w:right="-113"/>
        <w:jc w:val="center"/>
        <w:rPr>
          <w:b/>
          <w:color w:val="FF0000"/>
          <w:sz w:val="22"/>
          <w:szCs w:val="22"/>
          <w:u w:val="single"/>
        </w:rPr>
      </w:pPr>
    </w:p>
    <w:p w:rsidR="005315B8" w:rsidRDefault="005315B8">
      <w:pPr>
        <w:pStyle w:val="normal0"/>
        <w:ind w:left="-113" w:right="-113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008000"/>
          <w:sz w:val="28"/>
          <w:szCs w:val="28"/>
        </w:rPr>
        <w:t>Прочие услуги</w:t>
      </w:r>
    </w:p>
    <w:p w:rsidR="005315B8" w:rsidRDefault="005315B8">
      <w:pPr>
        <w:pStyle w:val="normal0"/>
        <w:ind w:left="-113" w:right="-113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00"/>
        <w:gridCol w:w="3315"/>
      </w:tblGrid>
      <w:tr w:rsidR="005315B8" w:rsidTr="00C90964">
        <w:trPr>
          <w:trHeight w:val="211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Расчет земельного налога + пример платежного документа + Уведомление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1000р.за 1 участок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+ 500р. за каждый следующий</w:t>
            </w:r>
          </w:p>
        </w:tc>
      </w:tr>
      <w:tr w:rsidR="005315B8" w:rsidTr="00C90964">
        <w:trPr>
          <w:trHeight w:val="581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Уведомление о платеже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500р. за 1 КБК + по 200р. за следующие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Расчет налога или взноса + пример платежного документа + Уведомление (налог на имущество, транспорт, землю на 1 объект, дополнительный взнос на ОПС)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1000р. + 500р. за объект, кроме первого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Форма МП-микро и прочие формы</w:t>
            </w:r>
            <w:r w:rsidRPr="00C90964">
              <w:rPr>
                <w:b/>
                <w:sz w:val="22"/>
                <w:szCs w:val="22"/>
              </w:rPr>
              <w:t xml:space="preserve"> статистики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От 1000р.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Консультации по вопросам налогообложения, до 30 минут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1000р. 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Заявление о переходе на патент/ + за второй и следующие объекты в одном заявлении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1500р. + 500р. за объекты после второго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Уведомление об уменьшении патента на взносы (только пакетное предложении)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4500р.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 xml:space="preserve"> + 500р.</w:t>
            </w:r>
            <w:r w:rsidRPr="00C90964">
              <w:rPr>
                <w:sz w:val="22"/>
                <w:szCs w:val="22"/>
              </w:rPr>
              <w:t xml:space="preserve"> за второй и следующие объекты в одном заявлении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Заявление о зачете/возврате средств, об уточнении реквизитов ( не актуально с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90964">
                <w:rPr>
                  <w:sz w:val="22"/>
                  <w:szCs w:val="22"/>
                </w:rPr>
                <w:t>2023 г</w:t>
              </w:r>
            </w:smartTag>
            <w:r w:rsidRPr="00C9096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500р.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Пояснительное письмо в гос. органы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от 1000р.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Возражения на акт камеральной проверки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от 1500р.</w:t>
            </w:r>
          </w:p>
        </w:tc>
      </w:tr>
      <w:tr w:rsidR="005315B8" w:rsidTr="00C90964">
        <w:trPr>
          <w:trHeight w:val="21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5B8" w:rsidRPr="00C90964" w:rsidRDefault="005315B8" w:rsidP="00C90964">
            <w:pPr>
              <w:pStyle w:val="normal0"/>
              <w:ind w:right="-61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 Поиск платежей </w:t>
            </w:r>
            <w:r w:rsidRPr="00C90964">
              <w:rPr>
                <w:color w:val="FF0000"/>
                <w:sz w:val="22"/>
                <w:szCs w:val="22"/>
              </w:rPr>
              <w:t>(только через интернет + при наличии ЭЦП)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от 3000р.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b/>
          <w:color w:val="FF0000"/>
          <w:sz w:val="22"/>
          <w:szCs w:val="22"/>
          <w:u w:val="single"/>
        </w:rPr>
      </w:pPr>
    </w:p>
    <w:p w:rsidR="005315B8" w:rsidRDefault="005315B8">
      <w:pPr>
        <w:pStyle w:val="normal0"/>
        <w:ind w:left="-113" w:right="-113"/>
        <w:jc w:val="center"/>
        <w:rPr>
          <w:color w:val="008000"/>
          <w:sz w:val="44"/>
          <w:szCs w:val="44"/>
        </w:rPr>
      </w:pPr>
      <w:r>
        <w:rPr>
          <w:b/>
          <w:color w:val="008000"/>
          <w:sz w:val="28"/>
          <w:szCs w:val="28"/>
        </w:rPr>
        <w:t xml:space="preserve">ОБСЛУЖИВАНИЕ </w:t>
      </w:r>
      <w:r>
        <w:rPr>
          <w:b/>
          <w:color w:val="008000"/>
          <w:sz w:val="44"/>
          <w:szCs w:val="44"/>
        </w:rPr>
        <w:t>ИП</w:t>
      </w:r>
      <w:r>
        <w:rPr>
          <w:b/>
          <w:color w:val="008000"/>
          <w:sz w:val="28"/>
          <w:szCs w:val="28"/>
        </w:rPr>
        <w:t xml:space="preserve"> НА </w:t>
      </w:r>
      <w:r>
        <w:rPr>
          <w:b/>
          <w:color w:val="008000"/>
          <w:sz w:val="44"/>
          <w:szCs w:val="44"/>
        </w:rPr>
        <w:t>УСН</w:t>
      </w:r>
    </w:p>
    <w:p w:rsidR="005315B8" w:rsidRDefault="005315B8">
      <w:pPr>
        <w:pStyle w:val="normal0"/>
        <w:ind w:left="-113" w:right="-113"/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Стоимость</w:t>
      </w:r>
      <w:r>
        <w:rPr>
          <w:color w:val="008000"/>
          <w:sz w:val="28"/>
          <w:szCs w:val="28"/>
        </w:rPr>
        <w:t xml:space="preserve"> </w:t>
      </w:r>
      <w:r>
        <w:rPr>
          <w:b/>
          <w:color w:val="008000"/>
          <w:sz w:val="28"/>
          <w:szCs w:val="28"/>
        </w:rPr>
        <w:t>пакета услуг на календарный год – 6000р.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Условия: </w:t>
      </w:r>
      <w:r>
        <w:rPr>
          <w:color w:val="008000"/>
          <w:sz w:val="28"/>
          <w:szCs w:val="28"/>
        </w:rPr>
        <w:t>клиент предоставляет Сумму доходов и расходов поквартально либо выписку с расчетного счета, а мы делаем все расчеты и отчеты по УСН в ФНС.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Пакет предполагает выгодный ежеквартальный расчёт платежей по страховым взносам (фиксированным и доп.) для уменьшения УСН, расчёта налога, распределения налоговой нагрузки по году.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Пакет включает:</w:t>
      </w:r>
    </w:p>
    <w:tbl>
      <w:tblPr>
        <w:tblW w:w="9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55"/>
        <w:gridCol w:w="1500"/>
      </w:tblGrid>
      <w:tr w:rsidR="005315B8" w:rsidTr="00C90964">
        <w:trPr>
          <w:trHeight w:val="27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Уведомление о переходе на УСН, 1 шт.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i/>
                <w:sz w:val="28"/>
                <w:szCs w:val="28"/>
              </w:rPr>
              <w:t>(по необходимости)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32"/>
                <w:szCs w:val="32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70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Уведомление об изменении объекта УСН, 1 шт.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i/>
                <w:sz w:val="28"/>
                <w:szCs w:val="28"/>
              </w:rPr>
            </w:pPr>
            <w:r w:rsidRPr="00C90964">
              <w:rPr>
                <w:i/>
                <w:sz w:val="28"/>
                <w:szCs w:val="28"/>
              </w:rPr>
              <w:t>(по необходимости)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32"/>
                <w:szCs w:val="32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 xml:space="preserve">Квитанции на взносы ОПС и ОМС на самого ИП за год + Уведомление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Отслеживание сроков уплаты взносов и УСН с оповещением по эл. почте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32"/>
                <w:szCs w:val="32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Расчет дополнительного взноса на ОПС, ежегодно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Уведомление об отказе от УСН, 1 шт.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i/>
                <w:sz w:val="28"/>
                <w:szCs w:val="28"/>
              </w:rPr>
              <w:t>(по необходимости)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Декларация по УСН, 1 шт.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8"/>
                <w:szCs w:val="28"/>
              </w:rPr>
            </w:pPr>
            <w:r w:rsidRPr="00C90964">
              <w:rPr>
                <w:sz w:val="28"/>
                <w:szCs w:val="28"/>
              </w:rPr>
              <w:t>Ежеквартальный расчет налога по УСН+Уведомление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448"/>
          <w:tblHeader/>
        </w:trPr>
        <w:tc>
          <w:tcPr>
            <w:tcW w:w="9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6"/>
                <w:szCs w:val="26"/>
              </w:rPr>
            </w:pPr>
            <w:r w:rsidRPr="00C90964">
              <w:rPr>
                <w:b/>
                <w:color w:val="008000"/>
                <w:sz w:val="26"/>
                <w:szCs w:val="26"/>
              </w:rPr>
              <w:t xml:space="preserve">Для клиентов, предоставивших нотариальную или электронную доверенность </w:t>
            </w:r>
          </w:p>
        </w:tc>
      </w:tr>
      <w:tr w:rsidR="005315B8" w:rsidTr="00C90964">
        <w:trPr>
          <w:trHeight w:val="326"/>
          <w:tblHeader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2"/>
                <w:szCs w:val="22"/>
              </w:rPr>
            </w:pPr>
            <w:r w:rsidRPr="00C90964">
              <w:rPr>
                <w:color w:val="008000"/>
                <w:sz w:val="28"/>
                <w:szCs w:val="28"/>
              </w:rPr>
              <w:t>Передадим уведомление на УСН/изменение объекта/отказе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40"/>
                <w:szCs w:val="40"/>
              </w:rPr>
            </w:pPr>
            <w:r w:rsidRPr="00C90964">
              <w:rPr>
                <w:b/>
                <w:color w:val="008000"/>
                <w:sz w:val="40"/>
                <w:szCs w:val="40"/>
              </w:rPr>
              <w:t>+</w:t>
            </w:r>
          </w:p>
        </w:tc>
      </w:tr>
      <w:tr w:rsidR="005315B8" w:rsidTr="00C90964">
        <w:trPr>
          <w:trHeight w:val="326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8"/>
                <w:szCs w:val="28"/>
              </w:rPr>
            </w:pPr>
            <w:r w:rsidRPr="00C90964">
              <w:rPr>
                <w:color w:val="008000"/>
                <w:sz w:val="28"/>
                <w:szCs w:val="28"/>
              </w:rPr>
              <w:t>Сдаем декларацию по УСН через интернет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color w:val="008000"/>
                <w:sz w:val="40"/>
                <w:szCs w:val="40"/>
              </w:rPr>
            </w:pPr>
            <w:r w:rsidRPr="00C90964">
              <w:rPr>
                <w:b/>
                <w:color w:val="008000"/>
                <w:sz w:val="40"/>
                <w:szCs w:val="40"/>
              </w:rPr>
              <w:t>+</w:t>
            </w:r>
          </w:p>
        </w:tc>
      </w:tr>
      <w:tr w:rsidR="005315B8" w:rsidTr="00C90964">
        <w:trPr>
          <w:trHeight w:val="270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8"/>
                <w:szCs w:val="28"/>
              </w:rPr>
            </w:pPr>
            <w:r w:rsidRPr="00C90964">
              <w:rPr>
                <w:color w:val="008000"/>
                <w:sz w:val="28"/>
                <w:szCs w:val="28"/>
              </w:rPr>
              <w:t>Ежегодная сверка с ФНС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color w:val="008000"/>
                <w:sz w:val="40"/>
                <w:szCs w:val="40"/>
              </w:rPr>
            </w:pPr>
            <w:r w:rsidRPr="00C90964">
              <w:rPr>
                <w:b/>
                <w:color w:val="008000"/>
                <w:sz w:val="40"/>
                <w:szCs w:val="40"/>
              </w:rPr>
              <w:t>+</w:t>
            </w:r>
          </w:p>
        </w:tc>
      </w:tr>
      <w:tr w:rsidR="005315B8" w:rsidTr="00C90964">
        <w:trPr>
          <w:trHeight w:val="270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2"/>
                <w:szCs w:val="22"/>
              </w:rPr>
            </w:pPr>
            <w:r w:rsidRPr="00C90964">
              <w:rPr>
                <w:color w:val="008000"/>
                <w:sz w:val="28"/>
                <w:szCs w:val="28"/>
              </w:rPr>
              <w:t>Получим письма от ФНС (требования) через интернет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40"/>
                <w:szCs w:val="40"/>
              </w:rPr>
            </w:pPr>
            <w:r w:rsidRPr="00C90964">
              <w:rPr>
                <w:b/>
                <w:color w:val="008000"/>
                <w:sz w:val="40"/>
                <w:szCs w:val="40"/>
              </w:rPr>
              <w:t>+</w:t>
            </w:r>
          </w:p>
        </w:tc>
      </w:tr>
      <w:tr w:rsidR="005315B8" w:rsidTr="00C90964">
        <w:trPr>
          <w:trHeight w:val="164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b/>
                <w:color w:val="20124D"/>
                <w:sz w:val="26"/>
                <w:szCs w:val="26"/>
              </w:rPr>
            </w:pPr>
            <w:r w:rsidRPr="00C90964">
              <w:rPr>
                <w:b/>
                <w:color w:val="20124D"/>
                <w:sz w:val="26"/>
                <w:szCs w:val="26"/>
              </w:rPr>
              <w:t>Доп. услуги: Заполнение книги учета доходов-расходов, за каждую запись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color w:val="20124D"/>
                <w:sz w:val="28"/>
                <w:szCs w:val="28"/>
              </w:rPr>
            </w:pPr>
            <w:r w:rsidRPr="00C90964">
              <w:rPr>
                <w:b/>
                <w:color w:val="20124D"/>
                <w:sz w:val="28"/>
                <w:szCs w:val="28"/>
              </w:rPr>
              <w:t>150р.</w:t>
            </w:r>
          </w:p>
        </w:tc>
      </w:tr>
      <w:tr w:rsidR="005315B8" w:rsidTr="00C90964">
        <w:trPr>
          <w:trHeight w:val="164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18"/>
                <w:szCs w:val="18"/>
              </w:rPr>
            </w:pPr>
            <w:r w:rsidRPr="00C90964">
              <w:rPr>
                <w:sz w:val="22"/>
                <w:szCs w:val="22"/>
              </w:rPr>
              <w:t>Доп. услуги: Ответ на письмо ФНС, 1 шт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от 750р.</w:t>
            </w:r>
          </w:p>
        </w:tc>
      </w:tr>
      <w:tr w:rsidR="005315B8" w:rsidTr="00C90964">
        <w:trPr>
          <w:trHeight w:val="242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18"/>
                <w:szCs w:val="18"/>
              </w:rPr>
            </w:pPr>
            <w:r w:rsidRPr="00C90964">
              <w:rPr>
                <w:sz w:val="22"/>
                <w:szCs w:val="22"/>
              </w:rPr>
              <w:t>Доп. услуги: Консультация по налогам в пределах 30 минут, 1 шт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1000р.</w:t>
            </w:r>
          </w:p>
        </w:tc>
      </w:tr>
      <w:tr w:rsidR="005315B8" w:rsidTr="00C90964">
        <w:trPr>
          <w:trHeight w:val="242"/>
        </w:trPr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18"/>
                <w:szCs w:val="18"/>
              </w:rPr>
            </w:pPr>
            <w:r w:rsidRPr="00C90964">
              <w:rPr>
                <w:sz w:val="22"/>
                <w:szCs w:val="22"/>
              </w:rPr>
              <w:t>Доп. услуги: Обращение в ФНС, розыск платежей, защита прав при неправомерных действиях ФНС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 xml:space="preserve">от 2000р. 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(зависит от объема работ)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FF0000"/>
          <w:sz w:val="22"/>
          <w:szCs w:val="22"/>
        </w:rPr>
        <w:t>Без доверенности ИП относит документы в налоговую сам. </w:t>
      </w:r>
      <w:r>
        <w:rPr>
          <w:i/>
          <w:color w:val="FF0000"/>
          <w:sz w:val="24"/>
          <w:szCs w:val="24"/>
          <w:highlight w:val="white"/>
        </w:rPr>
        <w:t>Неизрасходованные услуги на следующий период </w:t>
      </w:r>
      <w:r>
        <w:rPr>
          <w:b/>
          <w:i/>
          <w:color w:val="FF0000"/>
          <w:sz w:val="24"/>
          <w:szCs w:val="24"/>
          <w:highlight w:val="white"/>
        </w:rPr>
        <w:t>не переносятся</w:t>
      </w:r>
      <w:r>
        <w:rPr>
          <w:i/>
          <w:color w:val="FF0000"/>
          <w:sz w:val="24"/>
          <w:szCs w:val="24"/>
          <w:highlight w:val="white"/>
        </w:rPr>
        <w:t>.</w:t>
      </w:r>
    </w:p>
    <w:p w:rsidR="005315B8" w:rsidRDefault="005315B8">
      <w:pPr>
        <w:pStyle w:val="normal0"/>
        <w:ind w:left="284" w:right="-113"/>
        <w:jc w:val="center"/>
        <w:rPr>
          <w:b/>
          <w:color w:val="FF0000"/>
          <w:sz w:val="18"/>
          <w:szCs w:val="18"/>
          <w:u w:val="single"/>
        </w:rPr>
        <w:sectPr w:rsidR="005315B8">
          <w:headerReference w:type="default" r:id="rId6"/>
          <w:footerReference w:type="default" r:id="rId7"/>
          <w:pgSz w:w="11906" w:h="16838"/>
          <w:pgMar w:top="238" w:right="851" w:bottom="902" w:left="1134" w:header="181" w:footer="91" w:gutter="0"/>
          <w:pgNumType w:start="1"/>
          <w:cols w:space="720"/>
          <w:rtlGutter/>
        </w:sectPr>
      </w:pPr>
      <w:r>
        <w:rPr>
          <w:color w:val="008000"/>
          <w:sz w:val="32"/>
          <w:szCs w:val="32"/>
        </w:rPr>
        <w:t xml:space="preserve">Оформите доверенность на ООО С-НОВА и получайте больший объем услуг! </w:t>
      </w:r>
    </w:p>
    <w:p w:rsidR="005315B8" w:rsidRDefault="005315B8">
      <w:pPr>
        <w:pStyle w:val="normal0"/>
        <w:ind w:left="-113" w:right="-113"/>
        <w:jc w:val="center"/>
        <w:rPr>
          <w:b/>
          <w:color w:val="FF0000"/>
          <w:sz w:val="18"/>
          <w:szCs w:val="18"/>
          <w:u w:val="single"/>
        </w:rPr>
      </w:pP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ОБСЛУЖИВАНИЕ </w:t>
      </w:r>
      <w:r>
        <w:rPr>
          <w:b/>
          <w:color w:val="008000"/>
          <w:sz w:val="44"/>
          <w:szCs w:val="44"/>
        </w:rPr>
        <w:t>ИП</w:t>
      </w:r>
      <w:r>
        <w:rPr>
          <w:b/>
          <w:color w:val="008000"/>
          <w:sz w:val="28"/>
          <w:szCs w:val="28"/>
        </w:rPr>
        <w:t xml:space="preserve"> НА ПАТЕНТЕ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Стоимость</w:t>
      </w:r>
      <w:r>
        <w:rPr>
          <w:color w:val="008000"/>
          <w:sz w:val="28"/>
          <w:szCs w:val="28"/>
        </w:rPr>
        <w:t xml:space="preserve"> </w:t>
      </w:r>
      <w:r>
        <w:rPr>
          <w:b/>
          <w:color w:val="008000"/>
          <w:sz w:val="28"/>
          <w:szCs w:val="28"/>
        </w:rPr>
        <w:t>пакета услуг на период действия патента – 4500р.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+500р.</w:t>
      </w:r>
      <w:r>
        <w:rPr>
          <w:color w:val="008000"/>
          <w:sz w:val="28"/>
          <w:szCs w:val="28"/>
        </w:rPr>
        <w:t xml:space="preserve"> за второй и следующие объекты в одном заявлении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Пакет предполагает помощь в работе с Патентом: получение, выгодная и своевременная оплата страховых взносов (фиксированные и дополнительный), уменьшение стоимости патента.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Пакет включает:</w:t>
      </w:r>
    </w:p>
    <w:tbl>
      <w:tblPr>
        <w:tblW w:w="9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20"/>
        <w:gridCol w:w="2295"/>
      </w:tblGrid>
      <w:tr w:rsidR="005315B8" w:rsidTr="00C90964">
        <w:trPr>
          <w:trHeight w:val="27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Заявление на </w:t>
            </w:r>
            <w:r w:rsidRPr="00C90964">
              <w:rPr>
                <w:sz w:val="24"/>
                <w:szCs w:val="24"/>
              </w:rPr>
              <w:t xml:space="preserve">выдачу </w:t>
            </w:r>
            <w:r w:rsidRPr="00C90964">
              <w:rPr>
                <w:color w:val="000000"/>
                <w:sz w:val="24"/>
                <w:szCs w:val="24"/>
              </w:rPr>
              <w:t>патента с одним объектом деятельности, 1 шт.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+ </w:t>
            </w:r>
            <w:r w:rsidRPr="00C90964">
              <w:rPr>
                <w:b/>
                <w:color w:val="000000"/>
                <w:sz w:val="24"/>
                <w:szCs w:val="24"/>
              </w:rPr>
              <w:t>500р.</w:t>
            </w:r>
            <w:r w:rsidRPr="00C90964">
              <w:rPr>
                <w:sz w:val="24"/>
                <w:szCs w:val="24"/>
              </w:rPr>
              <w:t xml:space="preserve"> </w:t>
            </w:r>
            <w:r w:rsidRPr="00C90964">
              <w:rPr>
                <w:color w:val="000000"/>
                <w:sz w:val="24"/>
                <w:szCs w:val="24"/>
              </w:rPr>
              <w:t xml:space="preserve">за второй и следующие объекты в </w:t>
            </w:r>
            <w:r w:rsidRPr="00C90964">
              <w:rPr>
                <w:b/>
                <w:color w:val="000000"/>
                <w:sz w:val="24"/>
                <w:szCs w:val="24"/>
              </w:rPr>
              <w:t>одном</w:t>
            </w:r>
            <w:r w:rsidRPr="00C90964">
              <w:rPr>
                <w:color w:val="000000"/>
                <w:sz w:val="24"/>
                <w:szCs w:val="24"/>
              </w:rPr>
              <w:t xml:space="preserve"> заявлении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 xml:space="preserve">V 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+ </w:t>
            </w:r>
            <w:r w:rsidRPr="00C90964">
              <w:rPr>
                <w:b/>
                <w:color w:val="000000"/>
                <w:sz w:val="24"/>
                <w:szCs w:val="24"/>
              </w:rPr>
              <w:t>500р.</w:t>
            </w:r>
            <w:r w:rsidRPr="00C90964">
              <w:rPr>
                <w:sz w:val="24"/>
                <w:szCs w:val="24"/>
              </w:rPr>
              <w:t xml:space="preserve"> </w:t>
            </w:r>
            <w:r w:rsidRPr="00C90964">
              <w:rPr>
                <w:color w:val="000000"/>
                <w:sz w:val="24"/>
                <w:szCs w:val="24"/>
              </w:rPr>
              <w:t>за второй и следующие объекты в одном заявлении</w:t>
            </w:r>
          </w:p>
        </w:tc>
      </w:tr>
      <w:tr w:rsidR="005315B8" w:rsidTr="00C90964">
        <w:trPr>
          <w:trHeight w:val="7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Уведомление на уменьшение налога, 1-2 шт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Квитанции на взносы </w:t>
            </w:r>
            <w:r w:rsidRPr="00C90964">
              <w:rPr>
                <w:sz w:val="24"/>
                <w:szCs w:val="24"/>
              </w:rPr>
              <w:t>на ОПС</w:t>
            </w:r>
            <w:r w:rsidRPr="00C90964">
              <w:rPr>
                <w:color w:val="000000"/>
                <w:sz w:val="24"/>
                <w:szCs w:val="24"/>
              </w:rPr>
              <w:t xml:space="preserve"> и ОМС на самого ИП за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Отслеживание сроков уплаты взносов и патента и оповещение по эл.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90964">
              <w:rPr>
                <w:color w:val="000000"/>
                <w:sz w:val="24"/>
                <w:szCs w:val="24"/>
              </w:rPr>
              <w:t>очте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 xml:space="preserve">Расчет дополнительного взноса </w:t>
            </w:r>
            <w:r w:rsidRPr="00C90964">
              <w:rPr>
                <w:sz w:val="24"/>
                <w:szCs w:val="24"/>
              </w:rPr>
              <w:t>на</w:t>
            </w:r>
            <w:r w:rsidRPr="00C90964">
              <w:rPr>
                <w:color w:val="000000"/>
                <w:sz w:val="24"/>
                <w:szCs w:val="24"/>
              </w:rPr>
              <w:t xml:space="preserve"> </w:t>
            </w:r>
            <w:r w:rsidRPr="00C90964">
              <w:rPr>
                <w:sz w:val="24"/>
                <w:szCs w:val="24"/>
              </w:rPr>
              <w:t>ОПС</w:t>
            </w:r>
            <w:r w:rsidRPr="00C90964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Заявление на прекращения патента, при необходимости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Уведомление по уплаченным взносам или патент.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964">
              <w:rPr>
                <w:color w:val="000000"/>
                <w:sz w:val="24"/>
                <w:szCs w:val="24"/>
              </w:rPr>
              <w:t>налогу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5315B8" w:rsidTr="00C90964">
        <w:trPr>
          <w:trHeight w:val="448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 xml:space="preserve">Для клиентов, предоставивших нотариальную или электронную доверенность </w:t>
            </w:r>
          </w:p>
        </w:tc>
      </w:tr>
      <w:tr w:rsidR="005315B8" w:rsidTr="00C90964">
        <w:trPr>
          <w:trHeight w:val="326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color w:val="008000"/>
                <w:sz w:val="24"/>
                <w:szCs w:val="24"/>
              </w:rPr>
              <w:t>Передадим заявление на патент по Интернет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color w:val="008000"/>
                <w:sz w:val="24"/>
                <w:szCs w:val="24"/>
              </w:rPr>
              <w:t>Получим патент по Интернет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2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color w:val="008000"/>
                <w:sz w:val="24"/>
                <w:szCs w:val="24"/>
              </w:rPr>
              <w:t>Передадим Уведомление на уменьшение патента по Интернет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27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color w:val="008000"/>
                <w:sz w:val="24"/>
                <w:szCs w:val="24"/>
              </w:rPr>
              <w:t>Получим письма от ФНС через интернет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235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color w:val="008000"/>
                <w:sz w:val="24"/>
                <w:szCs w:val="24"/>
              </w:rPr>
              <w:t>Передадим заявление на прекращение патента по Интернет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164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Доп. услуги: Ответ на письмо ФНС, 1 шт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от 7</w:t>
            </w:r>
            <w:r w:rsidRPr="00C90964">
              <w:rPr>
                <w:b/>
                <w:sz w:val="24"/>
                <w:szCs w:val="24"/>
              </w:rPr>
              <w:t>50р</w:t>
            </w:r>
            <w:r w:rsidRPr="00C90964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5315B8" w:rsidTr="00C90964">
        <w:trPr>
          <w:trHeight w:val="24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Доп. услуги: Консультация по налогам в пределах 30 минут, 1 шт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4"/>
                <w:szCs w:val="24"/>
              </w:rPr>
              <w:t>1000</w:t>
            </w:r>
            <w:r w:rsidRPr="00C90964">
              <w:rPr>
                <w:b/>
                <w:sz w:val="24"/>
                <w:szCs w:val="24"/>
              </w:rPr>
              <w:t>р</w:t>
            </w:r>
            <w:r w:rsidRPr="00C90964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5315B8" w:rsidTr="00C90964">
        <w:trPr>
          <w:trHeight w:val="24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4"/>
                <w:szCs w:val="24"/>
              </w:rPr>
              <w:t>Доп. услуги: Обращение в ФНС, розыск платежей, защита прав при неправомерных действиях ФНС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о</w:t>
            </w:r>
            <w:r w:rsidRPr="00C90964">
              <w:rPr>
                <w:b/>
                <w:color w:val="000000"/>
                <w:sz w:val="24"/>
                <w:szCs w:val="24"/>
              </w:rPr>
              <w:t>т 2000</w:t>
            </w:r>
            <w:r w:rsidRPr="00C90964">
              <w:rPr>
                <w:b/>
                <w:sz w:val="24"/>
                <w:szCs w:val="24"/>
              </w:rPr>
              <w:t>р</w:t>
            </w:r>
            <w:r w:rsidRPr="00C90964">
              <w:rPr>
                <w:b/>
                <w:color w:val="000000"/>
                <w:sz w:val="24"/>
                <w:szCs w:val="24"/>
              </w:rPr>
              <w:t>. (сумма зависит от объема работ)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Без доверенности ИП относит документы в налоговую сам. Услуги, невозможные не в электронном виде, без доверенности не оказываются.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i/>
          <w:color w:val="FF0000"/>
          <w:sz w:val="24"/>
          <w:szCs w:val="24"/>
          <w:highlight w:val="white"/>
        </w:rPr>
        <w:t>Неизрасходованные услуги на следующий период </w:t>
      </w:r>
      <w:r>
        <w:rPr>
          <w:b/>
          <w:i/>
          <w:color w:val="FF0000"/>
          <w:sz w:val="24"/>
          <w:szCs w:val="24"/>
          <w:highlight w:val="white"/>
        </w:rPr>
        <w:t>не переносятся</w:t>
      </w:r>
      <w:r>
        <w:rPr>
          <w:i/>
          <w:color w:val="FF0000"/>
          <w:sz w:val="24"/>
          <w:szCs w:val="24"/>
          <w:highlight w:val="white"/>
        </w:rPr>
        <w:t>.</w:t>
      </w:r>
    </w:p>
    <w:p w:rsidR="005315B8" w:rsidRDefault="005315B8">
      <w:pPr>
        <w:pStyle w:val="normal0"/>
        <w:ind w:left="284" w:right="-113"/>
        <w:jc w:val="center"/>
        <w:rPr>
          <w:color w:val="008000"/>
          <w:sz w:val="36"/>
          <w:szCs w:val="36"/>
        </w:rPr>
        <w:sectPr w:rsidR="005315B8">
          <w:type w:val="continuous"/>
          <w:pgSz w:w="11906" w:h="16838"/>
          <w:pgMar w:top="238" w:right="851" w:bottom="902" w:left="1134" w:header="181" w:footer="91" w:gutter="0"/>
          <w:cols w:space="720"/>
          <w:rtlGutter/>
        </w:sectPr>
      </w:pPr>
      <w:r>
        <w:rPr>
          <w:color w:val="008000"/>
          <w:sz w:val="36"/>
          <w:szCs w:val="36"/>
        </w:rPr>
        <w:t>Оформите доверенность на ООО С-НОВА и получайте больший объем услуг! Мы сами будем отправлять ваши документы по патенту в ФНС. В ответ на заявление ФНС вышлет нам сам патент в электронном формате и мы Вам его предадим!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008000"/>
          <w:sz w:val="28"/>
          <w:szCs w:val="28"/>
        </w:rPr>
        <w:t xml:space="preserve">Тарифы на отчетность работодателя с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color w:val="008000"/>
            <w:sz w:val="28"/>
            <w:szCs w:val="28"/>
          </w:rPr>
          <w:t>2023 г</w:t>
        </w:r>
      </w:smartTag>
      <w:r>
        <w:rPr>
          <w:b/>
          <w:color w:val="008000"/>
          <w:sz w:val="28"/>
          <w:szCs w:val="28"/>
        </w:rPr>
        <w:t>.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</w:p>
    <w:tbl>
      <w:tblPr>
        <w:tblW w:w="10575" w:type="dxa"/>
        <w:tblInd w:w="-3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310"/>
        <w:gridCol w:w="2115"/>
        <w:gridCol w:w="1470"/>
        <w:gridCol w:w="1680"/>
      </w:tblGrid>
      <w:tr w:rsidR="005315B8" w:rsidTr="00C90964">
        <w:trPr>
          <w:trHeight w:val="1920"/>
          <w:tblHeader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Что нам нужно для оказания услуги: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Доверенность на сдачу отчетности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Данные сотрудников (паспорт, прописка, СНИЛС, ИНН, номер карты МИР для больничных и т.д.)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Информацию об окладах, датах выплаты аванса и зарплаты согласно труд.</w:t>
            </w:r>
            <w:r>
              <w:rPr>
                <w:sz w:val="24"/>
                <w:szCs w:val="24"/>
              </w:rPr>
              <w:t xml:space="preserve"> </w:t>
            </w:r>
            <w:r w:rsidRPr="00C90964">
              <w:rPr>
                <w:sz w:val="24"/>
                <w:szCs w:val="24"/>
              </w:rPr>
              <w:t>договора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Информацию о приеме/увольнении сотрудников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 xml:space="preserve">Информацию об отпусках, больничных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Ждем письмо на эл. почту: Дата и суммы выплаты аванса и зарплаты за последние 1,5 месяца по хронологии на каждого сотрудника</w:t>
            </w:r>
          </w:p>
        </w:tc>
        <w:tc>
          <w:tcPr>
            <w:tcW w:w="3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 xml:space="preserve">Ждем письмо на эл. почту: 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 xml:space="preserve">Сумма и дата аванса и зарплаты по договору, 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 xml:space="preserve">заявления на отпуск за 2 недели до начала отпуска, </w:t>
            </w:r>
          </w:p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номер открытого больничного сразу после получения номера.</w:t>
            </w:r>
          </w:p>
        </w:tc>
      </w:tr>
      <w:tr w:rsidR="005315B8" w:rsidTr="00C90964">
        <w:trPr>
          <w:trHeight w:val="150"/>
          <w:tblHeader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Что входит в тариф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8"/>
                <w:szCs w:val="28"/>
              </w:rPr>
              <w:t>Считаю сам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8"/>
                <w:szCs w:val="28"/>
              </w:rPr>
              <w:t>Минимум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8"/>
                <w:szCs w:val="28"/>
              </w:rPr>
              <w:t>Оптимум</w:t>
            </w:r>
          </w:p>
        </w:tc>
      </w:tr>
      <w:tr w:rsidR="005315B8" w:rsidTr="00C90964">
        <w:trPr>
          <w:trHeight w:val="885"/>
          <w:tblHeader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2000 в месяц / 5000 в квартал + 300р. в месяц за каждого сотрудника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2500 + 500р. в месяц за каждого сотрудника</w:t>
            </w:r>
          </w:p>
          <w:p w:rsidR="005315B8" w:rsidRPr="00DA18EE" w:rsidRDefault="005315B8" w:rsidP="00DA18EE">
            <w:pPr>
              <w:pStyle w:val="normal0"/>
              <w:widowControl w:val="0"/>
              <w:spacing w:line="276" w:lineRule="auto"/>
              <w:jc w:val="center"/>
            </w:pPr>
            <w:r w:rsidRPr="00DA18EE">
              <w:t>(</w:t>
            </w:r>
            <w:r w:rsidRPr="00DA18EE">
              <w:rPr>
                <w:b/>
              </w:rPr>
              <w:t>З/П только по окладу</w:t>
            </w:r>
            <w:r w:rsidRPr="00DA18EE">
              <w:t>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3000 + 700р. в месяц за каждого сотрудника</w:t>
            </w:r>
          </w:p>
        </w:tc>
      </w:tr>
      <w:tr w:rsidR="005315B8" w:rsidTr="00C90964">
        <w:trPr>
          <w:trHeight w:val="115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b/>
                <w:sz w:val="24"/>
                <w:szCs w:val="24"/>
              </w:rPr>
              <w:t>Создание и передача</w:t>
            </w:r>
            <w:r w:rsidRPr="00C90964">
              <w:rPr>
                <w:sz w:val="24"/>
                <w:szCs w:val="24"/>
              </w:rPr>
              <w:t xml:space="preserve"> по Интернет ежемесячной/ квартальной/ годовой </w:t>
            </w:r>
            <w:r w:rsidRPr="00C90964">
              <w:rPr>
                <w:b/>
                <w:sz w:val="24"/>
                <w:szCs w:val="24"/>
              </w:rPr>
              <w:t xml:space="preserve">отчетности по заработной плате </w:t>
            </w:r>
            <w:r w:rsidRPr="00C90964">
              <w:rPr>
                <w:sz w:val="24"/>
                <w:szCs w:val="24"/>
              </w:rPr>
              <w:t>в ФНС, СФР (ФСС + ПФР)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22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2-НДФЛ сотруднику, за шт.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ЗП, ежемесячно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взносов, ежемесячно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НДФЛ, ежемесячно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Платеж + уведомление, за шт.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150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дивидендов, НДФЛ + Уведомление, шт.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отпуска, за шт.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210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Пособие по беременности и родам, до 1,5 лет, / </w:t>
            </w:r>
          </w:p>
          <w:p w:rsidR="005315B8" w:rsidRDefault="005315B8">
            <w:pPr>
              <w:pStyle w:val="normal0"/>
            </w:pPr>
            <w:r w:rsidRPr="00C90964">
              <w:rPr>
                <w:sz w:val="22"/>
                <w:szCs w:val="22"/>
              </w:rPr>
              <w:t xml:space="preserve">больничный (ЭЛН - электронный лист нетрудоспособности)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3000/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3000/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и справки при увольнении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150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Получение требование от ФНС, СФР по Интернет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 xml:space="preserve">Ответ на требование по ЗП в ФНС, СФР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88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Создание и передача отчета ЕФС-1 в СФР (ФСС + ПФР) при трудоустройстве, (</w:t>
            </w:r>
            <w:r w:rsidRPr="00C90964">
              <w:rPr>
                <w:b/>
                <w:sz w:val="24"/>
                <w:szCs w:val="24"/>
              </w:rPr>
              <w:t>ранее СЗВ-ТД</w:t>
            </w:r>
            <w:r w:rsidRPr="00C90964">
              <w:rPr>
                <w:sz w:val="24"/>
                <w:szCs w:val="24"/>
              </w:rPr>
              <w:t>), за 1 факт на 1 человека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700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+</w:t>
            </w:r>
          </w:p>
        </w:tc>
      </w:tr>
      <w:tr w:rsidR="005315B8" w:rsidTr="00C90964">
        <w:trPr>
          <w:trHeight w:val="345"/>
        </w:trPr>
        <w:tc>
          <w:tcPr>
            <w:tcW w:w="105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b/>
                <w:sz w:val="24"/>
                <w:szCs w:val="24"/>
              </w:rPr>
              <w:t>Примечания</w:t>
            </w:r>
          </w:p>
        </w:tc>
      </w:tr>
      <w:tr w:rsidR="005315B8" w:rsidTr="00C90964">
        <w:trPr>
          <w:trHeight w:val="885"/>
        </w:trPr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b/>
                <w:sz w:val="24"/>
                <w:szCs w:val="24"/>
              </w:rPr>
              <w:t>Занесение данных о ЗП за прошлые месяцы</w:t>
            </w:r>
            <w:r w:rsidRPr="00C90964">
              <w:rPr>
                <w:sz w:val="24"/>
                <w:szCs w:val="24"/>
              </w:rPr>
              <w:t xml:space="preserve"> календарного года без сдачи отчетности, </w:t>
            </w:r>
            <w:r w:rsidRPr="00C90964">
              <w:rPr>
                <w:b/>
                <w:sz w:val="24"/>
                <w:szCs w:val="24"/>
              </w:rPr>
              <w:t>на 1 человека в месяц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  <w:jc w:val="center"/>
            </w:pPr>
            <w:r w:rsidRPr="00C90964">
              <w:rPr>
                <w:sz w:val="24"/>
                <w:szCs w:val="24"/>
              </w:rPr>
              <w:t>300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</w:p>
    <w:p w:rsidR="005315B8" w:rsidRPr="00DA18EE" w:rsidRDefault="005315B8" w:rsidP="00DA18EE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008000"/>
          <w:sz w:val="28"/>
          <w:szCs w:val="28"/>
        </w:rPr>
        <w:br w:type="page"/>
        <w:t xml:space="preserve">Стоимость отчетов и расчетов работодателя вне тарифов с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color w:val="008000"/>
            <w:sz w:val="28"/>
            <w:szCs w:val="28"/>
          </w:rPr>
          <w:t>2023 г</w:t>
        </w:r>
      </w:smartTag>
      <w:r>
        <w:rPr>
          <w:b/>
          <w:color w:val="008000"/>
          <w:sz w:val="28"/>
          <w:szCs w:val="28"/>
        </w:rPr>
        <w:t>.</w:t>
      </w:r>
    </w:p>
    <w:tbl>
      <w:tblPr>
        <w:tblW w:w="10080" w:type="dxa"/>
        <w:tblInd w:w="30" w:type="dxa"/>
        <w:tblLayout w:type="fixed"/>
        <w:tblLook w:val="0000"/>
      </w:tblPr>
      <w:tblGrid>
        <w:gridCol w:w="6210"/>
        <w:gridCol w:w="690"/>
        <w:gridCol w:w="3180"/>
      </w:tblGrid>
      <w:tr w:rsidR="005315B8" w:rsidTr="00C90964">
        <w:trPr>
          <w:cantSplit/>
          <w:trHeight w:val="476"/>
          <w:tblHeader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sz w:val="22"/>
                <w:szCs w:val="22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Отчетность работодателя – 2-НДФЛ, 6-НДФЛ, РСВ, Персонифицированные сведения, ЕФС-1 за 2023 год</w:t>
            </w:r>
          </w:p>
        </w:tc>
      </w:tr>
      <w:tr w:rsidR="005315B8" w:rsidTr="00C90964">
        <w:trPr>
          <w:cantSplit/>
          <w:trHeight w:val="287"/>
          <w:tblHeader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b/>
                <w:sz w:val="24"/>
                <w:szCs w:val="24"/>
              </w:rPr>
            </w:pPr>
            <w:r w:rsidRPr="00C90964">
              <w:rPr>
                <w:b/>
                <w:sz w:val="22"/>
                <w:szCs w:val="22"/>
              </w:rPr>
              <w:t>Справка 2-НДФЛ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ГД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1000р.</w:t>
            </w:r>
          </w:p>
        </w:tc>
      </w:tr>
      <w:tr w:rsidR="005315B8" w:rsidTr="00C90964">
        <w:trPr>
          <w:cantSplit/>
          <w:trHeight w:val="365"/>
          <w:tblHeader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b/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 xml:space="preserve">Отчет 6-НДФЛ </w:t>
            </w:r>
          </w:p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Условие: нужны сведения о выплате аванса, ЗП, больничного, отпуска и т.д. в хронологическом порядке за квартал + 1 месяц раньше на каждого сотрудника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КВ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 (до 2х сотрудников)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 +500р. за каждого сотрудника, начиная с 3го</w:t>
            </w:r>
          </w:p>
        </w:tc>
      </w:tr>
      <w:tr w:rsidR="005315B8" w:rsidTr="00C90964">
        <w:trPr>
          <w:cantSplit/>
          <w:trHeight w:val="526"/>
          <w:tblHeader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b/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Расчет страховых взносов РСВ с зарплатой</w:t>
            </w:r>
          </w:p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Условие: нужны сведения о начислении ЗП, больничного, отпуска и т.д. в хронологическом порядке за квартал на каждого сотрудника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КВ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 (до 2х сотрудников)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+ 500р. за каждого сотрудника, начиная с 3го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5315B8" w:rsidTr="00C90964">
        <w:trPr>
          <w:cantSplit/>
          <w:trHeight w:val="601"/>
          <w:tblHeader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Отчет ЕФС-1</w:t>
            </w:r>
            <w:r w:rsidRPr="00C90964">
              <w:rPr>
                <w:sz w:val="22"/>
                <w:szCs w:val="22"/>
              </w:rPr>
              <w:t xml:space="preserve"> (ранее </w:t>
            </w:r>
            <w:r w:rsidRPr="00C90964">
              <w:rPr>
                <w:b/>
                <w:sz w:val="22"/>
                <w:szCs w:val="22"/>
              </w:rPr>
              <w:t>4-ФСС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sz w:val="24"/>
                <w:szCs w:val="24"/>
                <w:highlight w:val="white"/>
              </w:rPr>
              <w:t>о взносах «на травматизм»)</w:t>
            </w:r>
            <w:r w:rsidRPr="00C909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КВ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 (до 2х сотрудников)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+ 500р. за каждого сотрудника, начиная с 3го</w:t>
            </w:r>
          </w:p>
        </w:tc>
      </w:tr>
      <w:tr w:rsidR="005315B8" w:rsidTr="00C90964">
        <w:trPr>
          <w:cantSplit/>
          <w:trHeight w:val="601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b/>
                <w:sz w:val="26"/>
                <w:szCs w:val="26"/>
              </w:rPr>
            </w:pPr>
            <w:r w:rsidRPr="00C90964">
              <w:rPr>
                <w:b/>
                <w:sz w:val="24"/>
                <w:szCs w:val="24"/>
              </w:rPr>
              <w:t xml:space="preserve">При заказе одновременно 6-НДФЛ, РСВ, ЕФС-1 </w:t>
            </w:r>
            <w:r w:rsidRPr="00C90964">
              <w:rPr>
                <w:b/>
                <w:sz w:val="26"/>
                <w:szCs w:val="26"/>
                <w:highlight w:val="white"/>
              </w:rPr>
              <w:t>о взносах «на травматизм»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90964">
              <w:rPr>
                <w:b/>
                <w:sz w:val="24"/>
                <w:szCs w:val="24"/>
              </w:rPr>
              <w:t>КВ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 xml:space="preserve">6000р. </w:t>
            </w:r>
            <w:r w:rsidRPr="00C90964">
              <w:rPr>
                <w:sz w:val="24"/>
                <w:szCs w:val="24"/>
              </w:rPr>
              <w:t>(до 2х сотрудников)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90964">
              <w:rPr>
                <w:b/>
                <w:sz w:val="24"/>
                <w:szCs w:val="24"/>
              </w:rPr>
              <w:t>+ 500р. за каждого сотрудника, начиная с 3го</w:t>
            </w:r>
          </w:p>
        </w:tc>
      </w:tr>
      <w:tr w:rsidR="005315B8" w:rsidTr="00C90964">
        <w:trPr>
          <w:cantSplit/>
          <w:trHeight w:val="601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Занесение данных о ЗП за прошлые месяцы календарного года без сдачи отчетности, на 1 человека в месяц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МЕС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300р. </w:t>
            </w:r>
          </w:p>
        </w:tc>
      </w:tr>
      <w:tr w:rsidR="005315B8" w:rsidTr="00C90964">
        <w:trPr>
          <w:cantSplit/>
          <w:trHeight w:val="601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b/>
                <w:sz w:val="24"/>
                <w:szCs w:val="24"/>
                <w:highlight w:val="white"/>
              </w:rPr>
              <w:t>Персонифицированные сведения о физических лицах</w:t>
            </w:r>
            <w:r w:rsidRPr="00C90964">
              <w:rPr>
                <w:sz w:val="24"/>
                <w:szCs w:val="24"/>
                <w:highlight w:val="white"/>
              </w:rPr>
              <w:t xml:space="preserve"> в ФНС </w:t>
            </w:r>
            <w:r w:rsidRPr="00C90964">
              <w:rPr>
                <w:b/>
                <w:sz w:val="24"/>
                <w:szCs w:val="24"/>
                <w:highlight w:val="white"/>
              </w:rPr>
              <w:t xml:space="preserve">(вместо </w:t>
            </w:r>
            <w:hyperlink r:id="rId8">
              <w:r w:rsidRPr="00C90964">
                <w:rPr>
                  <w:b/>
                  <w:sz w:val="24"/>
                  <w:szCs w:val="24"/>
                  <w:highlight w:val="white"/>
                </w:rPr>
                <w:t>формы СЗВ-М</w:t>
              </w:r>
            </w:hyperlink>
            <w:r w:rsidRPr="00C90964">
              <w:rPr>
                <w:sz w:val="24"/>
                <w:szCs w:val="24"/>
                <w:highlight w:val="white"/>
              </w:rPr>
              <w:t xml:space="preserve"> в ПФР)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МЕС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500р. (до 2х сотрудников) +200р. за каждого сотрудника, начиная с 3го</w:t>
            </w:r>
          </w:p>
        </w:tc>
      </w:tr>
      <w:tr w:rsidR="005315B8" w:rsidTr="00C90964">
        <w:trPr>
          <w:cantSplit/>
          <w:trHeight w:val="601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4"/>
                <w:szCs w:val="24"/>
                <w:highlight w:val="white"/>
              </w:rPr>
            </w:pPr>
            <w:r w:rsidRPr="00C90964">
              <w:rPr>
                <w:b/>
                <w:sz w:val="22"/>
                <w:szCs w:val="22"/>
              </w:rPr>
              <w:t>Отчет ЕФС-1 (</w:t>
            </w:r>
            <w:r w:rsidRPr="00C90964">
              <w:rPr>
                <w:sz w:val="22"/>
                <w:szCs w:val="22"/>
              </w:rPr>
              <w:t xml:space="preserve">ранее </w:t>
            </w:r>
            <w:r w:rsidRPr="00C90964">
              <w:rPr>
                <w:b/>
                <w:sz w:val="22"/>
                <w:szCs w:val="22"/>
              </w:rPr>
              <w:t>СЗВ-Стаж</w:t>
            </w:r>
            <w:r w:rsidRPr="00C9096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ГОД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500р. чел.</w:t>
            </w:r>
          </w:p>
        </w:tc>
      </w:tr>
      <w:tr w:rsidR="005315B8" w:rsidTr="00C90964">
        <w:trPr>
          <w:cantSplit/>
          <w:trHeight w:val="36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Отчет ЕФС-1</w:t>
            </w:r>
            <w:r w:rsidRPr="00C90964">
              <w:rPr>
                <w:sz w:val="22"/>
                <w:szCs w:val="22"/>
              </w:rPr>
              <w:t xml:space="preserve"> (ранее </w:t>
            </w:r>
            <w:r w:rsidRPr="00C90964">
              <w:rPr>
                <w:b/>
                <w:sz w:val="22"/>
                <w:szCs w:val="22"/>
              </w:rPr>
              <w:t>4-ФСС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sz w:val="24"/>
                <w:szCs w:val="24"/>
                <w:highlight w:val="white"/>
              </w:rPr>
              <w:t>о взносах «на травматизм»)</w:t>
            </w:r>
            <w:r w:rsidRPr="00C90964">
              <w:rPr>
                <w:sz w:val="22"/>
                <w:szCs w:val="22"/>
              </w:rPr>
              <w:t xml:space="preserve"> нулевой для ИП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КВ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400р.</w:t>
            </w:r>
          </w:p>
        </w:tc>
      </w:tr>
      <w:tr w:rsidR="005315B8" w:rsidTr="00C90964">
        <w:trPr>
          <w:cantSplit/>
          <w:trHeight w:val="81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Пособие по беременности и родам, пособие до 1,5 лет, больничный (ЭЛН - электронный лист нетрудоспособности) для постоянных* клиентов / для новых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3000р./ 5000р. за пособия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1000р. / 3000р. ЭЛН</w:t>
            </w:r>
          </w:p>
        </w:tc>
      </w:tr>
      <w:tr w:rsidR="005315B8" w:rsidTr="00C90964">
        <w:trPr>
          <w:cantSplit/>
          <w:trHeight w:val="15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2"/>
                <w:szCs w:val="22"/>
              </w:rPr>
            </w:pPr>
            <w:r w:rsidRPr="00C90964">
              <w:rPr>
                <w:sz w:val="24"/>
                <w:szCs w:val="24"/>
              </w:rPr>
              <w:t>Расчет дивидендов, НДФЛ + Уведомление, шт.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 р</w:t>
            </w:r>
          </w:p>
        </w:tc>
      </w:tr>
      <w:tr w:rsidR="005315B8" w:rsidTr="00C90964">
        <w:trPr>
          <w:cantSplit/>
          <w:trHeight w:val="15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Расчет отпуска для постоянных* клиентов / для новых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1000р./ 3000р.</w:t>
            </w:r>
          </w:p>
        </w:tc>
      </w:tr>
      <w:tr w:rsidR="005315B8" w:rsidTr="00C90964">
        <w:trPr>
          <w:cantSplit/>
          <w:trHeight w:val="81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Расчет при увольнении сотрудника (расчет неиспользованного отпуска, заработной платы за текущий месяц + 2-НДФЛ и СЗВ-Стаж за текущий год) для постоянных* клиентов / для новых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1000р./ 3000р.</w:t>
            </w:r>
          </w:p>
        </w:tc>
      </w:tr>
      <w:tr w:rsidR="005315B8" w:rsidTr="00C90964">
        <w:trPr>
          <w:cantSplit/>
          <w:trHeight w:val="81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Default="005315B8" w:rsidP="00C90964">
            <w:pPr>
              <w:pStyle w:val="normal0"/>
              <w:widowControl w:val="0"/>
              <w:spacing w:line="276" w:lineRule="auto"/>
            </w:pPr>
            <w:r w:rsidRPr="00C90964">
              <w:rPr>
                <w:sz w:val="24"/>
                <w:szCs w:val="24"/>
              </w:rPr>
              <w:t>Расчет ЗП, взносов, НДФЛ, за месяц</w:t>
            </w:r>
          </w:p>
          <w:p w:rsidR="005315B8" w:rsidRPr="00C90964" w:rsidRDefault="005315B8" w:rsidP="00C90964">
            <w:pPr>
              <w:pStyle w:val="normal0"/>
              <w:widowControl w:val="0"/>
              <w:spacing w:line="276" w:lineRule="auto"/>
              <w:rPr>
                <w:sz w:val="22"/>
                <w:szCs w:val="22"/>
              </w:rPr>
            </w:pPr>
            <w:r w:rsidRPr="00C90964">
              <w:rPr>
                <w:sz w:val="24"/>
                <w:szCs w:val="24"/>
              </w:rPr>
              <w:t xml:space="preserve">Платеж + Уведомление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 (до 2х сотрудников)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 +500р. за каждого сотрудника, начиная с 3го</w:t>
            </w:r>
          </w:p>
        </w:tc>
      </w:tr>
      <w:tr w:rsidR="005315B8" w:rsidTr="00C90964">
        <w:trPr>
          <w:cantSplit/>
          <w:trHeight w:val="81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*Постоянный клиент - обслуживается в ООО С-НОВА более двух полных лет, услуги оказываются не реже одного раза за календарный квартал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</w:p>
    <w:p w:rsidR="005315B8" w:rsidRDefault="005315B8">
      <w:pPr>
        <w:pStyle w:val="normal0"/>
        <w:ind w:left="-113" w:right="-113"/>
        <w:jc w:val="center"/>
        <w:rPr>
          <w:color w:val="000000"/>
          <w:sz w:val="28"/>
          <w:szCs w:val="28"/>
        </w:rPr>
      </w:pPr>
      <w:r>
        <w:rPr>
          <w:b/>
          <w:color w:val="008000"/>
          <w:sz w:val="28"/>
          <w:szCs w:val="28"/>
        </w:rPr>
        <w:br w:type="page"/>
        <w:t>ОТЧЕТНОСТЬ ЮЛ И ИП ПО ГОС. ОРГАНАМ</w:t>
      </w:r>
    </w:p>
    <w:tbl>
      <w:tblPr>
        <w:tblW w:w="9855" w:type="dxa"/>
        <w:tblInd w:w="30" w:type="dxa"/>
        <w:tblLayout w:type="fixed"/>
        <w:tblLook w:val="0000"/>
      </w:tblPr>
      <w:tblGrid>
        <w:gridCol w:w="5190"/>
        <w:gridCol w:w="780"/>
        <w:gridCol w:w="1905"/>
        <w:gridCol w:w="1980"/>
      </w:tblGrid>
      <w:tr w:rsidR="005315B8" w:rsidTr="00C90964">
        <w:trPr>
          <w:cantSplit/>
          <w:trHeight w:val="646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Стоимость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5B8" w:rsidTr="00C90964">
        <w:trPr>
          <w:cantSplit/>
          <w:trHeight w:val="1551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38"/>
                <w:szCs w:val="38"/>
              </w:rPr>
              <w:t>Нулевая отчетность ЮЛ</w:t>
            </w:r>
            <w:r w:rsidRPr="00C90964">
              <w:rPr>
                <w:b/>
                <w:color w:val="000000"/>
                <w:sz w:val="24"/>
                <w:szCs w:val="24"/>
              </w:rPr>
              <w:t xml:space="preserve"> -</w:t>
            </w:r>
            <w:r w:rsidRPr="00C90964">
              <w:rPr>
                <w:b/>
                <w:sz w:val="24"/>
                <w:szCs w:val="24"/>
              </w:rPr>
              <w:t xml:space="preserve"> </w:t>
            </w:r>
            <w:r w:rsidRPr="00C90964">
              <w:rPr>
                <w:b/>
                <w:color w:val="000000"/>
                <w:sz w:val="24"/>
                <w:szCs w:val="24"/>
              </w:rPr>
              <w:t>только пакет услуг</w:t>
            </w:r>
          </w:p>
          <w:p w:rsidR="005315B8" w:rsidRPr="00C90964" w:rsidRDefault="005315B8" w:rsidP="00C90964">
            <w:pPr>
              <w:pStyle w:val="normal0"/>
              <w:rPr>
                <w:color w:val="000000"/>
                <w:sz w:val="28"/>
                <w:szCs w:val="28"/>
              </w:rPr>
            </w:pPr>
            <w:r w:rsidRPr="00C90964">
              <w:rPr>
                <w:color w:val="000000"/>
                <w:sz w:val="28"/>
                <w:szCs w:val="28"/>
              </w:rPr>
              <w:t>НДС, Прибыль, РСВ, ФСС, СЗВ-М, СЗВ-СТАЖ, Бух.отчетность и УСН по итогам года + получение писем от ФНС (ответы на письма ФНС -</w:t>
            </w:r>
            <w:r w:rsidRPr="00C90964">
              <w:rPr>
                <w:sz w:val="28"/>
                <w:szCs w:val="28"/>
              </w:rPr>
              <w:t xml:space="preserve"> </w:t>
            </w:r>
            <w:r w:rsidRPr="00C90964">
              <w:rPr>
                <w:color w:val="000000"/>
                <w:sz w:val="28"/>
                <w:szCs w:val="28"/>
              </w:rPr>
              <w:t>по прайсу)</w:t>
            </w:r>
          </w:p>
          <w:p w:rsidR="005315B8" w:rsidRPr="00C90964" w:rsidRDefault="005315B8" w:rsidP="00C90964">
            <w:pPr>
              <w:pStyle w:val="normal0"/>
              <w:rPr>
                <w:color w:val="000000"/>
                <w:sz w:val="26"/>
                <w:szCs w:val="26"/>
              </w:rPr>
            </w:pPr>
            <w:r w:rsidRPr="00C90964">
              <w:rPr>
                <w:b/>
                <w:color w:val="000000"/>
                <w:sz w:val="26"/>
                <w:szCs w:val="26"/>
              </w:rPr>
              <w:t>Условие</w:t>
            </w:r>
            <w:r w:rsidRPr="00C90964">
              <w:rPr>
                <w:color w:val="000000"/>
                <w:sz w:val="26"/>
                <w:szCs w:val="26"/>
              </w:rPr>
              <w:t>: В течение календарного года не было деятельности, приемов /увольнений сотрудников и движения денег по счетам.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C90964">
              <w:rPr>
                <w:b/>
                <w:color w:val="000000"/>
                <w:sz w:val="28"/>
                <w:szCs w:val="28"/>
              </w:rPr>
              <w:t>КВ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C90964">
              <w:rPr>
                <w:b/>
                <w:color w:val="000000"/>
                <w:sz w:val="28"/>
                <w:szCs w:val="28"/>
              </w:rPr>
              <w:t>3000</w:t>
            </w:r>
            <w:r w:rsidRPr="00C90964">
              <w:rPr>
                <w:b/>
                <w:sz w:val="28"/>
                <w:szCs w:val="28"/>
              </w:rPr>
              <w:t>р.</w:t>
            </w:r>
            <w:r w:rsidRPr="00C90964">
              <w:rPr>
                <w:b/>
                <w:color w:val="000000"/>
                <w:sz w:val="28"/>
                <w:szCs w:val="28"/>
              </w:rPr>
              <w:t xml:space="preserve"> за квартал</w:t>
            </w:r>
            <w:r w:rsidRPr="00C90964"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C90964">
              <w:rPr>
                <w:b/>
                <w:color w:val="FF0000"/>
                <w:sz w:val="22"/>
                <w:szCs w:val="22"/>
                <w:u w:val="single"/>
              </w:rPr>
              <w:t>Сдача через интернет</w:t>
            </w:r>
            <w:r w:rsidRPr="00C90964">
              <w:rPr>
                <w:b/>
                <w:color w:val="FF0000"/>
                <w:sz w:val="22"/>
                <w:szCs w:val="22"/>
              </w:rPr>
              <w:t xml:space="preserve"> возможна только </w:t>
            </w:r>
            <w:r w:rsidRPr="00C90964">
              <w:rPr>
                <w:b/>
                <w:color w:val="FF0000"/>
                <w:sz w:val="22"/>
                <w:szCs w:val="22"/>
                <w:u w:val="single"/>
              </w:rPr>
              <w:t>при наличии доверенности</w:t>
            </w:r>
          </w:p>
        </w:tc>
      </w:tr>
      <w:tr w:rsidR="005315B8" w:rsidTr="00C90964">
        <w:trPr>
          <w:cantSplit/>
          <w:trHeight w:val="197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8000"/>
                <w:sz w:val="28"/>
                <w:szCs w:val="28"/>
              </w:rPr>
            </w:pPr>
            <w:r w:rsidRPr="00C90964">
              <w:rPr>
                <w:b/>
                <w:color w:val="008000"/>
                <w:sz w:val="28"/>
                <w:szCs w:val="28"/>
              </w:rPr>
              <w:t>Отчётность в налоговую инспекцию</w:t>
            </w:r>
            <w:r w:rsidRPr="00C90964">
              <w:rPr>
                <w:b/>
                <w:color w:val="C00000"/>
                <w:sz w:val="28"/>
                <w:szCs w:val="28"/>
              </w:rPr>
              <w:t>*</w:t>
            </w:r>
          </w:p>
        </w:tc>
      </w:tr>
      <w:tr w:rsidR="005315B8" w:rsidTr="00C90964">
        <w:trPr>
          <w:cantSplit/>
          <w:trHeight w:val="287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8000"/>
                <w:sz w:val="24"/>
                <w:szCs w:val="24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ОСНО Общая система налогообложения</w:t>
            </w:r>
          </w:p>
        </w:tc>
      </w:tr>
      <w:tr w:rsidR="005315B8" w:rsidTr="00C90964">
        <w:trPr>
          <w:cantSplit/>
          <w:trHeight w:val="59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Декларация по НДС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color w:val="000000"/>
                <w:sz w:val="22"/>
                <w:szCs w:val="22"/>
              </w:rPr>
              <w:t>+ Декларации по налогу на прибыль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color w:val="000000"/>
                <w:sz w:val="22"/>
                <w:szCs w:val="22"/>
              </w:rPr>
              <w:t xml:space="preserve">(по готовым данным клиента, без обработки документов) </w:t>
            </w:r>
            <w:r w:rsidRPr="00C90964">
              <w:rPr>
                <w:color w:val="FF0000"/>
                <w:sz w:val="22"/>
                <w:szCs w:val="22"/>
              </w:rPr>
              <w:t>(только через интернет)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10000р.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 Скидка 20% при предоставлении информации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color w:val="000000"/>
                <w:sz w:val="22"/>
                <w:szCs w:val="22"/>
              </w:rPr>
              <w:t>до 10 числа отчетного месяца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Надбавка 50% при предоставлении информации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color w:val="000000"/>
                <w:sz w:val="22"/>
                <w:szCs w:val="22"/>
              </w:rPr>
              <w:t>после 15 числа отчетного месяца</w:t>
            </w:r>
          </w:p>
        </w:tc>
      </w:tr>
      <w:tr w:rsidR="005315B8" w:rsidTr="00C90964">
        <w:trPr>
          <w:cantSplit/>
          <w:trHeight w:val="413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Бухгалтерская отчетность (по готовым данным клиента, без обработки документов) </w:t>
            </w:r>
            <w:r w:rsidRPr="00C90964">
              <w:rPr>
                <w:color w:val="FF0000"/>
                <w:sz w:val="22"/>
                <w:szCs w:val="22"/>
              </w:rPr>
              <w:t>(только по интернет)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2000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341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Декларация 3-НДФЛ для ИП, адвокатов, управляющих </w:t>
            </w:r>
          </w:p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по готовым данным клиента /</w:t>
            </w:r>
          </w:p>
          <w:p w:rsidR="005315B8" w:rsidRPr="00C90964" w:rsidRDefault="005315B8" w:rsidP="00C90964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по документам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1500</w:t>
            </w:r>
            <w:r w:rsidRPr="00C90964">
              <w:rPr>
                <w:sz w:val="22"/>
                <w:szCs w:val="22"/>
              </w:rPr>
              <w:t>р./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цена зависит от количества документов, не менее 5000р.</w:t>
            </w:r>
          </w:p>
        </w:tc>
      </w:tr>
      <w:tr w:rsidR="005315B8" w:rsidTr="00C90964">
        <w:trPr>
          <w:cantSplit/>
          <w:trHeight w:val="371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УСН Упрощенная система налогообложения</w:t>
            </w:r>
          </w:p>
        </w:tc>
      </w:tr>
      <w:tr w:rsidR="005315B8" w:rsidTr="00C90964">
        <w:trPr>
          <w:cantSplit/>
          <w:trHeight w:val="35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Декларация по УСН нулевая для ИП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400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261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Уведомление о переходе на УСН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500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1296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b/>
                <w:color w:val="000000"/>
                <w:sz w:val="22"/>
                <w:szCs w:val="22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Декларация по УСН</w:t>
            </w:r>
            <w:r w:rsidRPr="00C90964">
              <w:rPr>
                <w:color w:val="000000"/>
                <w:sz w:val="22"/>
                <w:szCs w:val="22"/>
              </w:rPr>
              <w:t xml:space="preserve"> (по готовым данным клиента, без обработки документов – 4 поквартальные суммы доходов и расходов/взносов), </w:t>
            </w:r>
            <w:r w:rsidRPr="00C90964">
              <w:rPr>
                <w:b/>
                <w:color w:val="000000"/>
                <w:sz w:val="22"/>
                <w:szCs w:val="22"/>
              </w:rPr>
              <w:t>без расчета доп. взноса,</w:t>
            </w:r>
            <w:r w:rsidRPr="00C90964">
              <w:rPr>
                <w:b/>
                <w:sz w:val="22"/>
                <w:szCs w:val="22"/>
              </w:rPr>
              <w:t xml:space="preserve"> </w:t>
            </w:r>
            <w:r w:rsidRPr="00C90964">
              <w:rPr>
                <w:b/>
                <w:color w:val="000000"/>
                <w:sz w:val="22"/>
                <w:szCs w:val="22"/>
              </w:rPr>
              <w:t>без расчета реального налога</w:t>
            </w:r>
            <w:r w:rsidRPr="00C90964">
              <w:rPr>
                <w:b/>
                <w:sz w:val="22"/>
                <w:szCs w:val="22"/>
              </w:rPr>
              <w:t xml:space="preserve"> к уплате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color w:val="000000"/>
                <w:sz w:val="22"/>
                <w:szCs w:val="22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1500</w:t>
            </w:r>
            <w:r w:rsidRPr="00C90964">
              <w:rPr>
                <w:b/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1519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>
            <w:pPr>
              <w:pStyle w:val="normal0"/>
              <w:rPr>
                <w:b/>
                <w:color w:val="000000"/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Декларация по УСН + сумма налога к уплате+ Уведомление + расчет доп взноса</w:t>
            </w:r>
            <w:r w:rsidRPr="00C90964">
              <w:rPr>
                <w:sz w:val="22"/>
                <w:szCs w:val="22"/>
              </w:rPr>
              <w:t xml:space="preserve"> для ИП (по готовым данным клиента – 4 поквартальные суммы доходов и расходов/взносов). </w:t>
            </w:r>
            <w:r w:rsidRPr="00C90964">
              <w:rPr>
                <w:b/>
                <w:sz w:val="22"/>
                <w:szCs w:val="22"/>
              </w:rPr>
              <w:t>Только при наличии доверенности в ФНС. Срок - 3-5 рабочих дней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b/>
                <w:color w:val="000000"/>
                <w:sz w:val="22"/>
                <w:szCs w:val="22"/>
              </w:rPr>
            </w:pPr>
            <w:r w:rsidRPr="00C90964">
              <w:rPr>
                <w:b/>
                <w:sz w:val="22"/>
                <w:szCs w:val="22"/>
              </w:rPr>
              <w:t>3000р.</w:t>
            </w:r>
          </w:p>
        </w:tc>
      </w:tr>
      <w:tr w:rsidR="005315B8" w:rsidTr="00C90964">
        <w:trPr>
          <w:cantSplit/>
          <w:trHeight w:val="397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Декларация по УСН Доходы 6% с формированием Книги учета Доходов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за одну запись в Книге учета</w:t>
            </w:r>
          </w:p>
        </w:tc>
      </w:tr>
      <w:tr w:rsidR="005315B8" w:rsidTr="00C90964">
        <w:trPr>
          <w:cantSplit/>
          <w:trHeight w:val="834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Декларация по УСН Доходы - Расходы (по выписке из банка и расходным документам) с формированием Книги учета Доходов и Расходов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3000р.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за одну запись в Книге учета </w:t>
            </w:r>
          </w:p>
        </w:tc>
      </w:tr>
      <w:tr w:rsidR="005315B8" w:rsidTr="00C90964">
        <w:trPr>
          <w:cantSplit/>
          <w:trHeight w:val="476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b/>
                <w:color w:val="008000"/>
                <w:sz w:val="24"/>
                <w:szCs w:val="24"/>
              </w:rPr>
              <w:t>Отчетность работодателя в ФНС – 2-НДФЛ, 6-НДФЛ и РСВ за 2022 год</w:t>
            </w:r>
          </w:p>
        </w:tc>
      </w:tr>
      <w:tr w:rsidR="005315B8" w:rsidTr="00C90964">
        <w:trPr>
          <w:cantSplit/>
          <w:trHeight w:val="287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Справка 2-НДФЛ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700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282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Отчет 6-НДФЛ (до 3х выплат зарплаты)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1000</w:t>
            </w:r>
            <w:r w:rsidRPr="00C90964">
              <w:rPr>
                <w:sz w:val="22"/>
                <w:szCs w:val="22"/>
              </w:rPr>
              <w:t>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600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35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Отчет 6-НДФЛ (3 выплаты зарплаты + 1 отпуск/больничный/командировка)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1500</w:t>
            </w:r>
            <w:r w:rsidRPr="00C90964">
              <w:rPr>
                <w:sz w:val="22"/>
                <w:szCs w:val="22"/>
              </w:rPr>
              <w:t>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1100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651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Отчет 6-НДФЛ более 4х выплат зарплат, больничных, отпусков, командировок в квартал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1500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за каждую последующую выплату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1100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за каждую последующую выплату</w:t>
            </w:r>
          </w:p>
        </w:tc>
      </w:tr>
      <w:tr w:rsidR="005315B8" w:rsidTr="00C90964">
        <w:trPr>
          <w:cantSplit/>
          <w:trHeight w:val="132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Расчет страховых взносов РСВ с зарплатой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2500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+ </w:t>
            </w:r>
            <w:r w:rsidRPr="00C90964">
              <w:rPr>
                <w:b/>
                <w:color w:val="000000"/>
                <w:sz w:val="22"/>
                <w:szCs w:val="22"/>
              </w:rPr>
              <w:t>1000</w:t>
            </w:r>
            <w:r w:rsidRPr="00C90964">
              <w:rPr>
                <w:b/>
                <w:sz w:val="22"/>
                <w:szCs w:val="22"/>
              </w:rPr>
              <w:t>р.</w:t>
            </w:r>
            <w:r w:rsidRPr="00C90964">
              <w:rPr>
                <w:b/>
                <w:color w:val="000000"/>
                <w:sz w:val="22"/>
                <w:szCs w:val="22"/>
              </w:rPr>
              <w:t xml:space="preserve"> за каждый код тарифа, кроме первого (пониженный, нулевой)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1250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+ </w:t>
            </w:r>
            <w:r w:rsidRPr="00C90964">
              <w:rPr>
                <w:b/>
                <w:color w:val="000000"/>
                <w:sz w:val="22"/>
                <w:szCs w:val="22"/>
              </w:rPr>
              <w:t>1000</w:t>
            </w:r>
            <w:r w:rsidRPr="00C90964">
              <w:rPr>
                <w:b/>
                <w:sz w:val="22"/>
                <w:szCs w:val="22"/>
              </w:rPr>
              <w:t>р.</w:t>
            </w:r>
            <w:r w:rsidRPr="00C90964">
              <w:rPr>
                <w:b/>
                <w:color w:val="000000"/>
                <w:sz w:val="22"/>
                <w:szCs w:val="22"/>
              </w:rPr>
              <w:t xml:space="preserve"> за каждый код тарифа, кроме первого (пониженный, нулевой)</w:t>
            </w:r>
          </w:p>
        </w:tc>
      </w:tr>
      <w:tr w:rsidR="005315B8" w:rsidTr="00C90964">
        <w:trPr>
          <w:cantSplit/>
          <w:trHeight w:val="43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Расчет страховых взносов РСВ с зарплатой и расходами на выплату пособий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3000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1750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+ 100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</w:t>
            </w:r>
          </w:p>
        </w:tc>
      </w:tr>
      <w:tr w:rsidR="005315B8" w:rsidTr="00C90964">
        <w:trPr>
          <w:cantSplit/>
          <w:trHeight w:val="273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8"/>
                <w:szCs w:val="28"/>
              </w:rPr>
            </w:pPr>
            <w:r w:rsidRPr="00C90964">
              <w:rPr>
                <w:b/>
                <w:color w:val="008000"/>
                <w:sz w:val="28"/>
                <w:szCs w:val="28"/>
              </w:rPr>
              <w:t>Отчётность в ФСС в 2022 году</w:t>
            </w:r>
          </w:p>
        </w:tc>
      </w:tr>
      <w:tr w:rsidR="005315B8" w:rsidTr="00C90964">
        <w:trPr>
          <w:cantSplit/>
          <w:trHeight w:val="207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Расчетная ведомость 4-</w:t>
            </w:r>
            <w:r w:rsidRPr="00C90964">
              <w:rPr>
                <w:sz w:val="22"/>
                <w:szCs w:val="22"/>
              </w:rPr>
              <w:t>ФСС</w:t>
            </w:r>
            <w:r w:rsidRPr="00C90964">
              <w:rPr>
                <w:color w:val="000000"/>
                <w:sz w:val="22"/>
                <w:szCs w:val="22"/>
              </w:rPr>
              <w:t xml:space="preserve"> нулевая для ИП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400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207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Расчетная ведомость 4-</w:t>
            </w:r>
            <w:r w:rsidRPr="00C90964">
              <w:rPr>
                <w:sz w:val="22"/>
                <w:szCs w:val="22"/>
              </w:rPr>
              <w:t>ФСС</w:t>
            </w:r>
            <w:r w:rsidRPr="00C90964">
              <w:rPr>
                <w:color w:val="000000"/>
                <w:sz w:val="22"/>
                <w:szCs w:val="22"/>
              </w:rPr>
              <w:t xml:space="preserve"> с зарплатой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КВ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750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683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Подготовка документов для расчета – Приказы об отпуске, заявления на пособия, расчеты пособий, РКО и др., за 1 документ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500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1024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Прямые выплаты с 2021 г. Документооборот с ФСС по 1 поводу </w:t>
            </w:r>
          </w:p>
          <w:p w:rsidR="005315B8" w:rsidRPr="00C90964" w:rsidRDefault="005315B8" w:rsidP="00C90964">
            <w:pPr>
              <w:pStyle w:val="normal0"/>
              <w:ind w:left="607" w:right="251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Для клиентов ООО С-НОВА с 2019 г./</w:t>
            </w:r>
          </w:p>
          <w:p w:rsidR="005315B8" w:rsidRPr="00C90964" w:rsidRDefault="005315B8" w:rsidP="00C90964">
            <w:pPr>
              <w:pStyle w:val="normal0"/>
              <w:ind w:left="607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 xml:space="preserve">Для новых клиентов-работодателей </w:t>
            </w:r>
          </w:p>
          <w:p w:rsidR="005315B8" w:rsidRPr="00C90964" w:rsidRDefault="005315B8" w:rsidP="00C90964">
            <w:pPr>
              <w:pStyle w:val="normal0"/>
              <w:ind w:left="607" w:right="251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1000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за ЭЛН и пособия/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3000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за бумажный больничный</w:t>
            </w:r>
          </w:p>
        </w:tc>
      </w:tr>
      <w:tr w:rsidR="005315B8" w:rsidTr="00C90964">
        <w:trPr>
          <w:cantSplit/>
          <w:trHeight w:val="44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Регистрация ИП в качестве работодателя в ФСС (при наличии нотариальной доверенности)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2000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13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Снятие с учета ИП в ФСС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color w:val="000000"/>
                <w:sz w:val="22"/>
                <w:szCs w:val="22"/>
              </w:rPr>
              <w:t>(только при наличии ЭЦП)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cantSplit/>
          <w:trHeight w:val="45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b/>
                <w:color w:val="008000"/>
                <w:sz w:val="28"/>
                <w:szCs w:val="28"/>
              </w:rPr>
              <w:t>Отчётность в ПФР в 2022 году</w:t>
            </w:r>
          </w:p>
        </w:tc>
      </w:tr>
      <w:tr w:rsidR="005315B8" w:rsidTr="00C90964">
        <w:trPr>
          <w:cantSplit/>
          <w:trHeight w:val="40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Сведения о застрахованных лицах (СЗВ-М)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МС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250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+ 50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100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+ 50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/чел.</w:t>
            </w:r>
          </w:p>
        </w:tc>
      </w:tr>
      <w:tr w:rsidR="005315B8" w:rsidTr="00C90964">
        <w:trPr>
          <w:cantSplit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Сведения о страховом стаже застрахованных лиц (СЗВ-СТАЖ)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500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+ 200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/чел.</w:t>
            </w:r>
          </w:p>
        </w:tc>
      </w:tr>
      <w:tr w:rsidR="005315B8" w:rsidTr="00C90964">
        <w:trPr>
          <w:cantSplit/>
          <w:trHeight w:val="38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Сведения о трудовой деятельности работников </w:t>
            </w:r>
          </w:p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(СЗВ-ТД)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МС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350</w:t>
            </w:r>
            <w:r w:rsidRPr="00C90964">
              <w:rPr>
                <w:sz w:val="22"/>
                <w:szCs w:val="22"/>
              </w:rPr>
              <w:t>р.</w:t>
            </w:r>
          </w:p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+ 200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>/чел.</w:t>
            </w:r>
          </w:p>
        </w:tc>
      </w:tr>
      <w:tr w:rsidR="005315B8" w:rsidTr="00C90964">
        <w:trPr>
          <w:cantSplit/>
          <w:trHeight w:val="3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b/>
                <w:color w:val="008000"/>
                <w:sz w:val="28"/>
                <w:szCs w:val="28"/>
              </w:rPr>
              <w:t>Отчётность в Статистику</w:t>
            </w:r>
          </w:p>
        </w:tc>
      </w:tr>
      <w:tr w:rsidR="005315B8" w:rsidTr="00C90964">
        <w:trPr>
          <w:cantSplit/>
          <w:trHeight w:val="22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Форма МП-микро и прочие формы</w:t>
            </w:r>
            <w:r w:rsidRPr="00C90964">
              <w:rPr>
                <w:b/>
                <w:color w:val="000000"/>
                <w:sz w:val="22"/>
                <w:szCs w:val="22"/>
              </w:rPr>
              <w:t xml:space="preserve"> статистики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ГД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От 1000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**</w:t>
      </w:r>
      <w:r>
        <w:rPr>
          <w:b/>
          <w:color w:val="FF0000"/>
          <w:sz w:val="22"/>
          <w:szCs w:val="22"/>
          <w:u w:val="single"/>
        </w:rPr>
        <w:t>Сдача через интернет</w:t>
      </w:r>
      <w:r>
        <w:rPr>
          <w:b/>
          <w:color w:val="FF0000"/>
          <w:sz w:val="22"/>
          <w:szCs w:val="22"/>
        </w:rPr>
        <w:t xml:space="preserve"> возможна только </w:t>
      </w:r>
      <w:r>
        <w:rPr>
          <w:b/>
          <w:color w:val="FF0000"/>
          <w:sz w:val="22"/>
          <w:szCs w:val="22"/>
          <w:u w:val="single"/>
        </w:rPr>
        <w:t>при наличии доверенности (для ИП - нотариальной) на ООО С-НОВА в ИФНС, ПФР, ФСС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br w:type="page"/>
        <w:t>РЕГИСТРАЦИОННЫЕ ДЕЙСТВИЯ ДЛЯ ООО</w:t>
      </w: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</w:p>
    <w:tbl>
      <w:tblPr>
        <w:tblW w:w="10270" w:type="dxa"/>
        <w:tblLayout w:type="fixed"/>
        <w:tblLook w:val="0000"/>
      </w:tblPr>
      <w:tblGrid>
        <w:gridCol w:w="7740"/>
        <w:gridCol w:w="2530"/>
      </w:tblGrid>
      <w:tr w:rsidR="005315B8" w:rsidTr="00C90964">
        <w:trPr>
          <w:trHeight w:val="28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Процедура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Цена*</w:t>
            </w:r>
          </w:p>
        </w:tc>
      </w:tr>
      <w:tr w:rsidR="005315B8" w:rsidTr="00C90964">
        <w:trPr>
          <w:trHeight w:val="628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ЛИКВИДАЦИЯ ЮЛ: **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подготовка документов и электронная сдача 2го и 3го этапа в ФНС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о</w:t>
            </w:r>
            <w:r w:rsidRPr="00C90964">
              <w:rPr>
                <w:color w:val="000000"/>
                <w:sz w:val="22"/>
                <w:szCs w:val="22"/>
              </w:rPr>
              <w:t>т 2</w:t>
            </w:r>
            <w:r w:rsidRPr="00C90964">
              <w:rPr>
                <w:sz w:val="22"/>
                <w:szCs w:val="22"/>
              </w:rPr>
              <w:t>5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727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ИЗМЕНЕНИЯ В УСТАВЕ ООО: ***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подготовка пакета документов и сдача в ФНС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о</w:t>
            </w:r>
            <w:r w:rsidRPr="00C90964">
              <w:rPr>
                <w:color w:val="000000"/>
                <w:sz w:val="22"/>
                <w:szCs w:val="22"/>
              </w:rPr>
              <w:t xml:space="preserve">т </w:t>
            </w:r>
            <w:r w:rsidRPr="00C90964">
              <w:rPr>
                <w:sz w:val="22"/>
                <w:szCs w:val="22"/>
              </w:rPr>
              <w:t>6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63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ИЗМЕНЕНИЯ ОКВЭД: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подготовка пакета документов и электронная сдача в ФНС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4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90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СМЕНА АДРЕСА В ЕГРЮЛ 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(внутри одного муниципалитета и без смены Устава):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подготовка пакета документов и электронная сдача в ФНС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6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70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СМЕНА РУКОВОДИТЕЛЯ ООО: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подготовка пакета документов (Р14001. Решение)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4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58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РЕГИСТРАЦИЯ ООО:</w:t>
            </w:r>
          </w:p>
          <w:p w:rsidR="005315B8" w:rsidRPr="00C90964" w:rsidRDefault="005315B8" w:rsidP="00C90964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подготовка пакета документов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6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</w:tbl>
    <w:p w:rsidR="005315B8" w:rsidRDefault="005315B8">
      <w:pPr>
        <w:pStyle w:val="normal0"/>
        <w:ind w:firstLine="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>
        <w:rPr>
          <w:b/>
          <w:color w:val="000000"/>
          <w:sz w:val="22"/>
          <w:szCs w:val="22"/>
        </w:rPr>
        <w:t>Состав документов</w:t>
      </w:r>
      <w:r>
        <w:rPr>
          <w:color w:val="000000"/>
          <w:sz w:val="22"/>
          <w:szCs w:val="22"/>
        </w:rPr>
        <w:t xml:space="preserve"> для осуществления того или иного регистрационного действия </w:t>
      </w:r>
      <w:r>
        <w:rPr>
          <w:b/>
          <w:color w:val="000000"/>
          <w:sz w:val="22"/>
          <w:szCs w:val="22"/>
        </w:rPr>
        <w:t>может быть различен</w:t>
      </w:r>
      <w:r>
        <w:rPr>
          <w:color w:val="000000"/>
          <w:sz w:val="22"/>
          <w:szCs w:val="22"/>
        </w:rPr>
        <w:t xml:space="preserve"> в зависимости от потребностей конкретной организации, поэтому </w:t>
      </w:r>
      <w:r>
        <w:rPr>
          <w:b/>
          <w:color w:val="000000"/>
          <w:sz w:val="22"/>
          <w:szCs w:val="22"/>
        </w:rPr>
        <w:t>точную стоимость услуги можно запросить индивидуально.</w:t>
      </w:r>
    </w:p>
    <w:p w:rsidR="005315B8" w:rsidRDefault="005315B8">
      <w:pPr>
        <w:pStyle w:val="normal0"/>
        <w:ind w:firstLine="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**В процессе ликвидации ООО гарантировано возникают накладные расходы на получение электронной подписи, на пошлину и публикацию записи в</w:t>
      </w:r>
      <w:r>
        <w:rPr>
          <w:sz w:val="22"/>
          <w:szCs w:val="22"/>
        </w:rPr>
        <w:t xml:space="preserve"> Федресурсе и </w:t>
      </w:r>
      <w:r>
        <w:rPr>
          <w:color w:val="000000"/>
          <w:sz w:val="22"/>
          <w:szCs w:val="22"/>
        </w:rPr>
        <w:t>Вестнике гос. регистрации, которые оплачиваются дополнительно. Иные расходы возникают индивидуально, в зависимости от обстоятельств у конкретной организации (штрафы, пени, расходы на сдачу отчетности и т. п.).</w:t>
      </w:r>
    </w:p>
    <w:p w:rsidR="005315B8" w:rsidRDefault="005315B8">
      <w:pPr>
        <w:pStyle w:val="normal0"/>
        <w:ind w:firstLine="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***</w:t>
      </w:r>
      <w:r>
        <w:rPr>
          <w:b/>
          <w:color w:val="000000"/>
          <w:sz w:val="22"/>
          <w:szCs w:val="22"/>
        </w:rPr>
        <w:t>При нескольких поводах</w:t>
      </w:r>
      <w:r>
        <w:rPr>
          <w:color w:val="000000"/>
          <w:sz w:val="22"/>
          <w:szCs w:val="22"/>
        </w:rPr>
        <w:t xml:space="preserve"> для смены Устава, </w:t>
      </w:r>
      <w:r>
        <w:rPr>
          <w:b/>
          <w:color w:val="000000"/>
          <w:sz w:val="22"/>
          <w:szCs w:val="22"/>
        </w:rPr>
        <w:t>стоимость повышается</w:t>
      </w:r>
      <w:r>
        <w:rPr>
          <w:color w:val="000000"/>
          <w:sz w:val="22"/>
          <w:szCs w:val="22"/>
        </w:rPr>
        <w:t xml:space="preserve"> на 1000</w:t>
      </w:r>
      <w:r>
        <w:rPr>
          <w:sz w:val="22"/>
          <w:szCs w:val="22"/>
        </w:rPr>
        <w:t>р.</w:t>
      </w:r>
      <w:r>
        <w:rPr>
          <w:color w:val="000000"/>
          <w:sz w:val="22"/>
          <w:szCs w:val="22"/>
        </w:rPr>
        <w:t xml:space="preserve"> за каждую дополнительную позицию.</w:t>
      </w:r>
    </w:p>
    <w:p w:rsidR="005315B8" w:rsidRDefault="005315B8">
      <w:pPr>
        <w:pStyle w:val="normal0"/>
        <w:ind w:left="-113" w:right="-113"/>
        <w:jc w:val="center"/>
        <w:rPr>
          <w:color w:val="000000"/>
        </w:rPr>
      </w:pPr>
    </w:p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БЛАНКИ РЕГИСТРАЦИОННЫХ ЗАЯВЛЕНИЙ</w:t>
      </w:r>
    </w:p>
    <w:p w:rsidR="005315B8" w:rsidRDefault="005315B8">
      <w:pPr>
        <w:pStyle w:val="normal0"/>
        <w:ind w:left="-113" w:right="-113"/>
        <w:jc w:val="center"/>
        <w:rPr>
          <w:color w:val="000000"/>
          <w:sz w:val="24"/>
          <w:szCs w:val="24"/>
        </w:rPr>
      </w:pPr>
    </w:p>
    <w:tbl>
      <w:tblPr>
        <w:tblW w:w="10198" w:type="dxa"/>
        <w:tblLayout w:type="fixed"/>
        <w:tblLook w:val="0000"/>
      </w:tblPr>
      <w:tblGrid>
        <w:gridCol w:w="7668"/>
        <w:gridCol w:w="2530"/>
      </w:tblGrid>
      <w:tr w:rsidR="005315B8" w:rsidTr="00C90964">
        <w:trPr>
          <w:trHeight w:val="30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b/>
                <w:color w:val="000000"/>
                <w:sz w:val="22"/>
                <w:szCs w:val="22"/>
              </w:rPr>
              <w:t>Стоимость</w:t>
            </w:r>
          </w:p>
        </w:tc>
      </w:tr>
      <w:tr w:rsidR="005315B8" w:rsidTr="00C90964">
        <w:trPr>
          <w:trHeight w:val="59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Комплект документов на открытие</w:t>
            </w:r>
            <w:r w:rsidRPr="00C90964">
              <w:rPr>
                <w:color w:val="000000"/>
                <w:sz w:val="22"/>
                <w:szCs w:val="22"/>
              </w:rPr>
              <w:t xml:space="preserve"> ИП - заполнение формы Р21001, квитанция</w:t>
            </w:r>
            <w:r w:rsidRPr="00C90964">
              <w:rPr>
                <w:sz w:val="22"/>
                <w:szCs w:val="22"/>
              </w:rPr>
              <w:t xml:space="preserve"> на оплату </w:t>
            </w:r>
            <w:r w:rsidRPr="00C90964">
              <w:rPr>
                <w:color w:val="000000"/>
                <w:sz w:val="22"/>
                <w:szCs w:val="22"/>
              </w:rPr>
              <w:t>пошлин</w:t>
            </w:r>
            <w:r w:rsidRPr="00C90964">
              <w:rPr>
                <w:sz w:val="22"/>
                <w:szCs w:val="22"/>
              </w:rPr>
              <w:t>ы, копия паспорта при необходимости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7</w:t>
            </w:r>
            <w:r w:rsidRPr="00C90964">
              <w:rPr>
                <w:color w:val="000000"/>
                <w:sz w:val="22"/>
                <w:szCs w:val="22"/>
              </w:rPr>
              <w:t>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357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Подбор кодов видов деятельности (ОКВЭД)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500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40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Заполнение формы Р24001 (изменения сведений у ИП)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500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567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 xml:space="preserve">Комплект документов на закрытие </w:t>
            </w:r>
            <w:r w:rsidRPr="00C90964">
              <w:rPr>
                <w:color w:val="000000"/>
                <w:sz w:val="22"/>
                <w:szCs w:val="22"/>
              </w:rPr>
              <w:t>ИП – заполнение формы Р26001</w:t>
            </w:r>
            <w:r w:rsidRPr="00C90964">
              <w:rPr>
                <w:sz w:val="22"/>
                <w:szCs w:val="22"/>
              </w:rPr>
              <w:t>, квитанция на оплату пошлины, квитанции на оплату взносов за текущий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10</w:t>
            </w:r>
            <w:r w:rsidRPr="00C90964">
              <w:rPr>
                <w:color w:val="000000"/>
                <w:sz w:val="22"/>
                <w:szCs w:val="22"/>
              </w:rPr>
              <w:t>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34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Форма протокола общего собрания/решения учредителя для ЮЛ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о</w:t>
            </w:r>
            <w:r w:rsidRPr="00C90964">
              <w:rPr>
                <w:color w:val="000000"/>
                <w:sz w:val="22"/>
                <w:szCs w:val="22"/>
              </w:rPr>
              <w:t>т 2000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622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Заполнение </w:t>
            </w:r>
            <w:r w:rsidRPr="00C90964">
              <w:rPr>
                <w:sz w:val="22"/>
                <w:szCs w:val="22"/>
              </w:rPr>
              <w:t xml:space="preserve">формы </w:t>
            </w:r>
            <w:r w:rsidRPr="00C90964">
              <w:rPr>
                <w:color w:val="000000"/>
                <w:sz w:val="22"/>
                <w:szCs w:val="22"/>
              </w:rPr>
              <w:t>Р130</w:t>
            </w:r>
            <w:r w:rsidRPr="00C90964">
              <w:rPr>
                <w:sz w:val="22"/>
                <w:szCs w:val="22"/>
              </w:rPr>
              <w:t>14 (изменения сведений у ЮЛ) на основании данных от клиента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2000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315B8" w:rsidTr="00C90964">
        <w:trPr>
          <w:trHeight w:val="544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 xml:space="preserve">Заполнение </w:t>
            </w:r>
            <w:r w:rsidRPr="00C90964">
              <w:rPr>
                <w:sz w:val="22"/>
                <w:szCs w:val="22"/>
              </w:rPr>
              <w:t xml:space="preserve">формы </w:t>
            </w:r>
            <w:r w:rsidRPr="00C90964">
              <w:rPr>
                <w:color w:val="000000"/>
                <w:sz w:val="22"/>
                <w:szCs w:val="22"/>
              </w:rPr>
              <w:t>Р130</w:t>
            </w:r>
            <w:r w:rsidRPr="00C90964">
              <w:rPr>
                <w:sz w:val="22"/>
                <w:szCs w:val="22"/>
              </w:rPr>
              <w:t>14</w:t>
            </w:r>
            <w:r w:rsidRPr="00C90964">
              <w:rPr>
                <w:color w:val="000000"/>
                <w:sz w:val="22"/>
                <w:szCs w:val="22"/>
              </w:rPr>
              <w:t xml:space="preserve"> на основании данных клиента с указанием каждого последующего изменения, начиная со второго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+1000</w:t>
            </w:r>
            <w:r w:rsidRPr="00C90964">
              <w:rPr>
                <w:sz w:val="22"/>
                <w:szCs w:val="22"/>
              </w:rPr>
              <w:t>р.</w:t>
            </w:r>
            <w:r w:rsidRPr="00C9096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315B8" w:rsidTr="00C90964">
        <w:trPr>
          <w:trHeight w:val="594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4"/>
                <w:szCs w:val="24"/>
              </w:rPr>
            </w:pPr>
            <w:r w:rsidRPr="00C90964">
              <w:rPr>
                <w:color w:val="000000"/>
                <w:sz w:val="22"/>
                <w:szCs w:val="22"/>
              </w:rPr>
              <w:t>Посещение ИФНС, ПФР, ФСС, органа статистики нашим сотрудником (для ИП по нотариальной доверенности), за 1 посещение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3</w:t>
            </w:r>
            <w:r w:rsidRPr="00C90964">
              <w:rPr>
                <w:color w:val="000000"/>
                <w:sz w:val="22"/>
                <w:szCs w:val="22"/>
              </w:rPr>
              <w:t>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  <w:tr w:rsidR="005315B8" w:rsidTr="00C90964">
        <w:trPr>
          <w:trHeight w:val="594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 w:rsidP="00C90964">
            <w:pPr>
              <w:pStyle w:val="normal0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Подача заявлений/уведомлений/обращений ИП и ЮЛ через личный кабинеты или он-лайн сервисы гос. органов,</w:t>
            </w:r>
            <w:r w:rsidRPr="00C90964">
              <w:rPr>
                <w:sz w:val="22"/>
                <w:szCs w:val="22"/>
              </w:rPr>
              <w:t xml:space="preserve"> </w:t>
            </w:r>
            <w:r w:rsidRPr="00C90964">
              <w:rPr>
                <w:color w:val="000000"/>
                <w:sz w:val="22"/>
                <w:szCs w:val="22"/>
              </w:rPr>
              <w:t>за каждое (подготовка документов оплачивается отдельно)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90964">
              <w:rPr>
                <w:color w:val="000000"/>
                <w:sz w:val="22"/>
                <w:szCs w:val="22"/>
              </w:rPr>
              <w:t>2000</w:t>
            </w:r>
            <w:r w:rsidRPr="00C90964">
              <w:rPr>
                <w:sz w:val="22"/>
                <w:szCs w:val="22"/>
              </w:rPr>
              <w:t>р.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br w:type="page"/>
        <w:t>КАДРОВЫЕ ДОКУМЕНТЫ</w:t>
      </w:r>
    </w:p>
    <w:p w:rsidR="005315B8" w:rsidRDefault="005315B8">
      <w:pPr>
        <w:pStyle w:val="normal0"/>
        <w:ind w:left="-113" w:right="-113"/>
        <w:jc w:val="center"/>
        <w:rPr>
          <w:sz w:val="24"/>
          <w:szCs w:val="24"/>
        </w:rPr>
      </w:pPr>
    </w:p>
    <w:tbl>
      <w:tblPr>
        <w:tblW w:w="10198" w:type="dxa"/>
        <w:tblLayout w:type="fixed"/>
        <w:tblLook w:val="0000"/>
      </w:tblPr>
      <w:tblGrid>
        <w:gridCol w:w="7668"/>
        <w:gridCol w:w="2530"/>
      </w:tblGrid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b/>
                <w:sz w:val="22"/>
                <w:szCs w:val="22"/>
              </w:rPr>
              <w:t>Стоимость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Подготовка Штатного расписания (до 3 единиц) /каждая последующая штатная единица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1000р./ +200р.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Приказ о приеме на работу/Об увольнении/ О переводе на другую должность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500р.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Составление расчетно-платежной / платежной ведомости за месяц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1000р.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Расходный кассовый ордер по выплате заработной платы/пособия/отпуска/ при увольнении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500р.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Расчет отпуска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1000р.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>Расчет при увольнении сотрудника (расчет неиспользованного отпуска, заработной платы за текущий месяц + 2-НДФЛ, 182-н и СЗВ-Стаж за текущий год)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4"/>
                <w:szCs w:val="24"/>
              </w:rPr>
            </w:pPr>
            <w:r w:rsidRPr="00C90964">
              <w:rPr>
                <w:sz w:val="22"/>
                <w:szCs w:val="22"/>
              </w:rPr>
              <w:t xml:space="preserve">1000р. </w:t>
            </w:r>
          </w:p>
        </w:tc>
      </w:tr>
      <w:tr w:rsidR="005315B8" w:rsidTr="00C90964">
        <w:trPr>
          <w:cantSplit/>
          <w:trHeight w:val="373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315B8" w:rsidRPr="00C90964" w:rsidRDefault="005315B8">
            <w:pPr>
              <w:pStyle w:val="normal0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Расчет налогов и взносов работодателя при наличии в месяце увольнений/отпусков/больничных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315B8" w:rsidRPr="00C90964" w:rsidRDefault="005315B8" w:rsidP="00C90964">
            <w:pPr>
              <w:pStyle w:val="normal0"/>
              <w:ind w:left="-113" w:right="-113"/>
              <w:jc w:val="center"/>
              <w:rPr>
                <w:sz w:val="22"/>
                <w:szCs w:val="22"/>
              </w:rPr>
            </w:pPr>
            <w:r w:rsidRPr="00C90964">
              <w:rPr>
                <w:sz w:val="22"/>
                <w:szCs w:val="22"/>
              </w:rPr>
              <w:t>1000р.</w:t>
            </w:r>
          </w:p>
        </w:tc>
      </w:tr>
    </w:tbl>
    <w:p w:rsidR="005315B8" w:rsidRDefault="005315B8">
      <w:pPr>
        <w:pStyle w:val="normal0"/>
        <w:ind w:left="-113" w:right="-113"/>
        <w:jc w:val="center"/>
        <w:rPr>
          <w:color w:val="008000"/>
          <w:sz w:val="22"/>
          <w:szCs w:val="22"/>
        </w:rPr>
      </w:pPr>
    </w:p>
    <w:p w:rsidR="005315B8" w:rsidRDefault="005315B8">
      <w:pPr>
        <w:pStyle w:val="normal0"/>
        <w:ind w:left="-113" w:right="-113"/>
        <w:jc w:val="center"/>
        <w:rPr>
          <w:b/>
          <w:color w:val="008000"/>
          <w:sz w:val="22"/>
          <w:szCs w:val="22"/>
        </w:rPr>
      </w:pPr>
    </w:p>
    <w:p w:rsidR="005315B8" w:rsidRDefault="005315B8">
      <w:pPr>
        <w:pStyle w:val="normal0"/>
        <w:ind w:left="-113" w:right="-113"/>
        <w:jc w:val="center"/>
        <w:rPr>
          <w:b/>
          <w:color w:val="008000"/>
          <w:sz w:val="22"/>
          <w:szCs w:val="22"/>
        </w:rPr>
      </w:pPr>
    </w:p>
    <w:p w:rsidR="005315B8" w:rsidRDefault="005315B8">
      <w:pPr>
        <w:pStyle w:val="normal0"/>
        <w:ind w:left="-113" w:right="-113"/>
        <w:jc w:val="center"/>
        <w:rPr>
          <w:b/>
          <w:color w:val="008000"/>
          <w:sz w:val="22"/>
          <w:szCs w:val="22"/>
        </w:rPr>
      </w:pPr>
    </w:p>
    <w:p w:rsidR="005315B8" w:rsidRDefault="005315B8" w:rsidP="00680AF2">
      <w:pPr>
        <w:pStyle w:val="normal0"/>
        <w:ind w:left="-113" w:right="-113"/>
        <w:jc w:val="center"/>
        <w:rPr>
          <w:b/>
          <w:color w:val="008000"/>
          <w:sz w:val="44"/>
          <w:szCs w:val="44"/>
        </w:rPr>
      </w:pPr>
      <w:r>
        <w:rPr>
          <w:b/>
          <w:color w:val="008000"/>
          <w:sz w:val="44"/>
          <w:szCs w:val="44"/>
        </w:rPr>
        <w:t>Другие услуги, связанные с отчетностью, налогами, регистрацией и ликвидацией, кадрами, ЭЦП, взаимодействием с гос. органами и банками осуществляются по договоренности.</w:t>
      </w:r>
    </w:p>
    <w:sectPr w:rsidR="005315B8" w:rsidSect="00661C25">
      <w:pgSz w:w="11906" w:h="16838"/>
      <w:pgMar w:top="238" w:right="851" w:bottom="902" w:left="1134" w:header="181" w:footer="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B8" w:rsidRDefault="005315B8" w:rsidP="00661C25">
      <w:pPr>
        <w:spacing w:line="240" w:lineRule="auto"/>
        <w:ind w:leftChars="0" w:left="0" w:righ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endnote>
  <w:endnote w:type="continuationSeparator" w:id="0">
    <w:p w:rsidR="005315B8" w:rsidRDefault="005315B8" w:rsidP="00661C25">
      <w:pPr>
        <w:spacing w:line="240" w:lineRule="auto"/>
        <w:ind w:leftChars="0" w:left="0" w:righ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8" w:rsidRDefault="005315B8">
    <w:pPr>
      <w:pStyle w:val="normal0"/>
      <w:tabs>
        <w:tab w:val="left" w:pos="2694"/>
        <w:tab w:val="center" w:pos="4677"/>
        <w:tab w:val="left" w:pos="4962"/>
        <w:tab w:val="left" w:pos="6379"/>
        <w:tab w:val="right" w:pos="7230"/>
        <w:tab w:val="right" w:pos="9355"/>
      </w:tabs>
      <w:ind w:left="-113" w:right="-113"/>
      <w:rPr>
        <w:color w:val="000000"/>
        <w:sz w:val="22"/>
        <w:szCs w:val="22"/>
      </w:rPr>
    </w:pPr>
    <w:r>
      <w:rPr>
        <w:color w:val="000000"/>
        <w:sz w:val="22"/>
        <w:szCs w:val="22"/>
      </w:rPr>
      <w:t>ООО «С-НОВА»</w:t>
    </w:r>
    <w:r>
      <w:rPr>
        <w:color w:val="000000"/>
        <w:sz w:val="22"/>
        <w:szCs w:val="22"/>
      </w:rPr>
      <w:tab/>
    </w:r>
    <w:hyperlink r:id="rId1">
      <w:r>
        <w:rPr>
          <w:color w:val="0000FF"/>
          <w:sz w:val="22"/>
          <w:szCs w:val="22"/>
          <w:u w:val="single"/>
        </w:rPr>
        <w:t>www.c-nova.ru</w:t>
      </w:r>
    </w:hyperlink>
    <w:r>
      <w:rPr>
        <w:sz w:val="22"/>
        <w:szCs w:val="22"/>
      </w:rPr>
      <w:t xml:space="preserve"> </w:t>
    </w:r>
    <w:r>
      <w:rPr>
        <w:color w:val="000000"/>
        <w:sz w:val="22"/>
        <w:szCs w:val="22"/>
      </w:rPr>
      <w:tab/>
    </w:r>
    <w:hyperlink r:id="rId2">
      <w:r>
        <w:rPr>
          <w:color w:val="0000FF"/>
          <w:sz w:val="22"/>
          <w:szCs w:val="22"/>
          <w:u w:val="single"/>
        </w:rPr>
        <w:t>c-nova@inbox.ru</w:t>
      </w:r>
    </w:hyperlink>
    <w:r>
      <w:rPr>
        <w:sz w:val="22"/>
        <w:szCs w:val="22"/>
      </w:rPr>
      <w:t xml:space="preserve"> 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тел.: +7(343)363-00-59</w:t>
    </w:r>
  </w:p>
  <w:p w:rsidR="005315B8" w:rsidRDefault="005315B8">
    <w:pPr>
      <w:pStyle w:val="normal0"/>
      <w:tabs>
        <w:tab w:val="center" w:pos="4677"/>
        <w:tab w:val="right" w:pos="9355"/>
      </w:tabs>
      <w:ind w:left="-113" w:right="-113"/>
      <w:jc w:val="right"/>
      <w:rPr>
        <w:color w:val="000000"/>
        <w:sz w:val="24"/>
        <w:szCs w:val="24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B8" w:rsidRDefault="005315B8" w:rsidP="00661C25">
      <w:pPr>
        <w:spacing w:line="240" w:lineRule="auto"/>
        <w:ind w:leftChars="0" w:left="0" w:righ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footnote>
  <w:footnote w:type="continuationSeparator" w:id="0">
    <w:p w:rsidR="005315B8" w:rsidRDefault="005315B8" w:rsidP="00661C25">
      <w:pPr>
        <w:spacing w:line="240" w:lineRule="auto"/>
        <w:ind w:leftChars="0" w:left="0" w:righ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8" w:rsidRDefault="005315B8">
    <w:pPr>
      <w:pStyle w:val="normal0"/>
      <w:tabs>
        <w:tab w:val="center" w:pos="4677"/>
        <w:tab w:val="right" w:pos="9355"/>
        <w:tab w:val="left" w:pos="15026"/>
      </w:tabs>
      <w:ind w:left="-113" w:right="706"/>
      <w:jc w:val="right"/>
      <w:rPr>
        <w:color w:val="000000"/>
        <w:sz w:val="24"/>
        <w:szCs w:val="24"/>
      </w:rPr>
    </w:pPr>
    <w:r w:rsidRPr="00C90964">
      <w:rPr>
        <w:noProof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104.25pt;height:27.75pt;visibility:visible">
          <v:imagedata r:id="rId1" o:title=""/>
        </v:shape>
      </w:pict>
    </w:r>
    <w:r>
      <w:rPr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C25"/>
    <w:rsid w:val="005315B8"/>
    <w:rsid w:val="00661C25"/>
    <w:rsid w:val="00680AF2"/>
    <w:rsid w:val="00BB4FA8"/>
    <w:rsid w:val="00C90964"/>
    <w:rsid w:val="00DA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25"/>
    <w:pPr>
      <w:spacing w:line="1" w:lineRule="atLeast"/>
      <w:ind w:leftChars="-1" w:left="-113" w:right="-113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661C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61C25"/>
    <w:pPr>
      <w:keepNext/>
      <w:spacing w:before="240" w:after="60" w:line="1" w:lineRule="atLeast"/>
      <w:ind w:leftChars="-1" w:left="-113" w:right="-113" w:hangingChars="1" w:hanging="1"/>
      <w:textDirection w:val="btLr"/>
      <w:textAlignment w:val="top"/>
      <w:outlineLvl w:val="1"/>
    </w:pPr>
    <w:rPr>
      <w:rFonts w:ascii="Calibri Light" w:hAnsi="Calibri Light"/>
      <w:b/>
      <w:bCs/>
      <w:i/>
      <w:iCs/>
      <w:position w:val="-1"/>
      <w:sz w:val="28"/>
      <w:szCs w:val="28"/>
      <w:lang w:eastAsia="zh-CN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61C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61C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61C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61C2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rsid w:val="00661C2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186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186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186"/>
    <w:rPr>
      <w:rFonts w:asciiTheme="majorHAnsi" w:eastAsiaTheme="majorEastAsia" w:hAnsiTheme="majorHAnsi" w:cstheme="majorBidi"/>
      <w:b/>
      <w:bCs/>
      <w:position w:val="-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186"/>
    <w:rPr>
      <w:rFonts w:asciiTheme="minorHAnsi" w:eastAsiaTheme="minorEastAsia" w:hAnsiTheme="minorHAnsi" w:cstheme="minorBidi"/>
      <w:b/>
      <w:bCs/>
      <w:position w:val="-1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186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186"/>
    <w:rPr>
      <w:rFonts w:asciiTheme="minorHAnsi" w:eastAsiaTheme="minorEastAsia" w:hAnsiTheme="minorHAnsi" w:cstheme="minorBidi"/>
      <w:b/>
      <w:bCs/>
      <w:position w:val="-1"/>
      <w:lang w:eastAsia="zh-CN"/>
    </w:rPr>
  </w:style>
  <w:style w:type="paragraph" w:customStyle="1" w:styleId="normal0">
    <w:name w:val="normal"/>
    <w:uiPriority w:val="99"/>
    <w:rsid w:val="00661C25"/>
    <w:rPr>
      <w:sz w:val="20"/>
      <w:szCs w:val="20"/>
    </w:rPr>
  </w:style>
  <w:style w:type="paragraph" w:styleId="Title">
    <w:name w:val="Title"/>
    <w:basedOn w:val="Normal"/>
    <w:next w:val="BodyText"/>
    <w:link w:val="TitleChar"/>
    <w:uiPriority w:val="99"/>
    <w:qFormat/>
    <w:rsid w:val="00661C2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2186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eastAsia="zh-CN"/>
    </w:rPr>
  </w:style>
  <w:style w:type="character" w:customStyle="1" w:styleId="WW8Num1z0">
    <w:name w:val="WW8Num1z0"/>
    <w:uiPriority w:val="99"/>
    <w:rsid w:val="00661C25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661C25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661C25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661C25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661C25"/>
    <w:rPr>
      <w:b/>
      <w:w w:val="100"/>
      <w:sz w:val="22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0">
    <w:name w:val="WW8Num9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1">
    <w:name w:val="WW8Num9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2">
    <w:name w:val="WW8Num9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3">
    <w:name w:val="WW8Num9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4">
    <w:name w:val="WW8Num9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5">
    <w:name w:val="WW8Num9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6">
    <w:name w:val="WW8Num9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7">
    <w:name w:val="WW8Num9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9z8">
    <w:name w:val="WW8Num9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0">
    <w:name w:val="WW8Num10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1">
    <w:name w:val="WW8Num10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0">
    <w:name w:val="WW8Num11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4">
    <w:name w:val="WW8Num11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5">
    <w:name w:val="WW8Num11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6">
    <w:name w:val="WW8Num11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7">
    <w:name w:val="WW8Num11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1z8">
    <w:name w:val="WW8Num11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1">
    <w:name w:val="WW8Num12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2">
    <w:name w:val="WW8Num12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3">
    <w:name w:val="WW8Num12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4">
    <w:name w:val="WW8Num12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5">
    <w:name w:val="WW8Num12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6">
    <w:name w:val="WW8Num12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7">
    <w:name w:val="WW8Num12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2z8">
    <w:name w:val="WW8Num12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661C25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661C25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661C25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661C25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661C25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661C25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4z3">
    <w:name w:val="WW8Num14z3"/>
    <w:uiPriority w:val="99"/>
    <w:rsid w:val="00661C25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4z5">
    <w:name w:val="WW8Num14z5"/>
    <w:uiPriority w:val="99"/>
    <w:rsid w:val="00661C25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1">
    <w:name w:val="WW8Num15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3">
    <w:name w:val="WW8Num16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4">
    <w:name w:val="WW8Num16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5">
    <w:name w:val="WW8Num16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6">
    <w:name w:val="WW8Num16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7">
    <w:name w:val="WW8Num16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6z8">
    <w:name w:val="WW8Num16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1">
    <w:name w:val="WW8Num17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4">
    <w:name w:val="WW8Num17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5">
    <w:name w:val="WW8Num17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6">
    <w:name w:val="WW8Num17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7">
    <w:name w:val="WW8Num17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7z8">
    <w:name w:val="WW8Num17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3">
    <w:name w:val="WW8Num18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4">
    <w:name w:val="WW8Num18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5">
    <w:name w:val="WW8Num18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6">
    <w:name w:val="WW8Num18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7">
    <w:name w:val="WW8Num18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8z8">
    <w:name w:val="WW8Num18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1">
    <w:name w:val="WW8Num19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4">
    <w:name w:val="WW8Num19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5">
    <w:name w:val="WW8Num19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6">
    <w:name w:val="WW8Num19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7">
    <w:name w:val="WW8Num19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19z8">
    <w:name w:val="WW8Num19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4">
    <w:name w:val="WW8Num20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5">
    <w:name w:val="WW8Num20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6">
    <w:name w:val="WW8Num20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7">
    <w:name w:val="WW8Num20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0z8">
    <w:name w:val="WW8Num20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0">
    <w:name w:val="WW8Num21z0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1">
    <w:name w:val="WW8Num21z1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2">
    <w:name w:val="WW8Num21z2"/>
    <w:uiPriority w:val="99"/>
    <w:rsid w:val="00661C25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21z3">
    <w:name w:val="WW8Num21z3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4">
    <w:name w:val="WW8Num21z4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5">
    <w:name w:val="WW8Num21z5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6">
    <w:name w:val="WW8Num21z6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7">
    <w:name w:val="WW8Num21z7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WW8Num21z8">
    <w:name w:val="WW8Num21z8"/>
    <w:uiPriority w:val="99"/>
    <w:rsid w:val="00661C25"/>
    <w:rPr>
      <w:w w:val="100"/>
      <w:effect w:val="none"/>
      <w:vertAlign w:val="baseline"/>
      <w:em w:val="none"/>
    </w:rPr>
  </w:style>
  <w:style w:type="character" w:customStyle="1" w:styleId="1">
    <w:name w:val="Основной шрифт абзаца1"/>
    <w:uiPriority w:val="99"/>
    <w:rsid w:val="00661C25"/>
    <w:rPr>
      <w:w w:val="100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661C25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BodyText">
    <w:name w:val="Body Text"/>
    <w:basedOn w:val="Normal"/>
    <w:link w:val="BodyTextChar"/>
    <w:uiPriority w:val="99"/>
    <w:rsid w:val="00661C2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186"/>
    <w:rPr>
      <w:position w:val="-1"/>
      <w:sz w:val="24"/>
      <w:szCs w:val="24"/>
      <w:lang w:eastAsia="zh-CN"/>
    </w:rPr>
  </w:style>
  <w:style w:type="paragraph" w:styleId="List">
    <w:name w:val="List"/>
    <w:basedOn w:val="BodyText"/>
    <w:uiPriority w:val="99"/>
    <w:rsid w:val="00661C25"/>
  </w:style>
  <w:style w:type="paragraph" w:styleId="Caption">
    <w:name w:val="caption"/>
    <w:basedOn w:val="Normal"/>
    <w:uiPriority w:val="99"/>
    <w:qFormat/>
    <w:rsid w:val="00661C2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661C25"/>
    <w:pPr>
      <w:suppressLineNumbers/>
    </w:pPr>
  </w:style>
  <w:style w:type="paragraph" w:styleId="Header">
    <w:name w:val="header"/>
    <w:basedOn w:val="Normal"/>
    <w:link w:val="HeaderChar"/>
    <w:uiPriority w:val="99"/>
    <w:rsid w:val="00661C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186"/>
    <w:rPr>
      <w:position w:val="-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61C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186"/>
    <w:rPr>
      <w:position w:val="-1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661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86"/>
    <w:rPr>
      <w:position w:val="-1"/>
      <w:sz w:val="0"/>
      <w:szCs w:val="0"/>
      <w:lang w:eastAsia="zh-CN"/>
    </w:rPr>
  </w:style>
  <w:style w:type="paragraph" w:customStyle="1" w:styleId="a">
    <w:name w:val="Содержимое таблицы"/>
    <w:basedOn w:val="Normal"/>
    <w:uiPriority w:val="99"/>
    <w:rsid w:val="00661C25"/>
    <w:pPr>
      <w:suppressLineNumbers/>
    </w:pPr>
  </w:style>
  <w:style w:type="paragraph" w:customStyle="1" w:styleId="a0">
    <w:name w:val="Заголовок таблицы"/>
    <w:basedOn w:val="a"/>
    <w:uiPriority w:val="99"/>
    <w:rsid w:val="00661C2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661C25"/>
    <w:pPr>
      <w:suppressAutoHyphens/>
      <w:spacing w:before="100" w:beforeAutospacing="1" w:after="100" w:afterAutospacing="1"/>
    </w:pPr>
  </w:style>
  <w:style w:type="character" w:customStyle="1" w:styleId="a1">
    <w:name w:val="Знак Знак"/>
    <w:uiPriority w:val="99"/>
    <w:rsid w:val="00661C25"/>
    <w:rPr>
      <w:rFonts w:ascii="Calibri Light" w:hAnsi="Calibri Light"/>
      <w:b/>
      <w:i/>
      <w:w w:val="100"/>
      <w:sz w:val="28"/>
      <w:effect w:val="none"/>
      <w:vertAlign w:val="baseline"/>
      <w:em w:val="none"/>
      <w:lang w:eastAsia="zh-CN"/>
    </w:rPr>
  </w:style>
  <w:style w:type="character" w:styleId="Emphasis">
    <w:name w:val="Emphasis"/>
    <w:basedOn w:val="DefaultParagraphFont"/>
    <w:uiPriority w:val="99"/>
    <w:qFormat/>
    <w:rsid w:val="00661C25"/>
    <w:rPr>
      <w:rFonts w:cs="Times New Roman"/>
      <w:i/>
      <w:w w:val="100"/>
      <w:effect w:val="none"/>
      <w:vertAlign w:val="baseline"/>
      <w:em w:val="none"/>
    </w:rPr>
  </w:style>
  <w:style w:type="character" w:styleId="Strong">
    <w:name w:val="Strong"/>
    <w:basedOn w:val="DefaultParagraphFont"/>
    <w:uiPriority w:val="99"/>
    <w:qFormat/>
    <w:rsid w:val="00661C25"/>
    <w:rPr>
      <w:rFonts w:cs="Times New Roman"/>
      <w:b/>
      <w:w w:val="100"/>
      <w:effect w:val="none"/>
      <w:vertAlign w:val="baseline"/>
      <w:em w:val="none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61C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C2186"/>
    <w:rPr>
      <w:rFonts w:asciiTheme="majorHAnsi" w:eastAsiaTheme="majorEastAsia" w:hAnsiTheme="majorHAnsi" w:cstheme="majorBidi"/>
      <w:position w:val="-1"/>
      <w:sz w:val="24"/>
      <w:szCs w:val="24"/>
      <w:lang w:eastAsia="zh-CN"/>
    </w:rPr>
  </w:style>
  <w:style w:type="table" w:customStyle="1" w:styleId="a2">
    <w:name w:val="Стиль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Стиль10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Стиль8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Стиль7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Стиль6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rsid w:val="00661C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44&amp;documentId=43162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-nova@inbox.ru" TargetMode="External"/><Relationship Id="rId1" Type="http://schemas.openxmlformats.org/officeDocument/2006/relationships/hyperlink" Target="http://www.c-nov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9</Pages>
  <Words>2439</Words>
  <Characters>13904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</cp:lastModifiedBy>
  <cp:revision>3</cp:revision>
  <dcterms:created xsi:type="dcterms:W3CDTF">2022-11-14T13:35:00Z</dcterms:created>
  <dcterms:modified xsi:type="dcterms:W3CDTF">2022-12-21T09:13:00Z</dcterms:modified>
</cp:coreProperties>
</file>